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spacing w:after="0" w:lineRule="auto"/>
        <w:jc w:val="center"/>
        <w:rPr/>
      </w:pPr>
      <w:bookmarkStart w:colFirst="0" w:colLast="0" w:name="_gjdgxs" w:id="0"/>
      <w:bookmarkEnd w:id="0"/>
      <w:r w:rsidDel="00000000" w:rsidR="00000000" w:rsidRPr="00000000">
        <w:rPr>
          <w:rtl w:val="0"/>
        </w:rPr>
        <w:t xml:space="preserve">Geophysical Field Report:</w:t>
      </w:r>
    </w:p>
    <w:p w:rsidR="00000000" w:rsidDel="00000000" w:rsidP="00000000" w:rsidRDefault="00000000" w:rsidRPr="00000000" w14:paraId="00000001">
      <w:pPr>
        <w:spacing w:after="0" w:lineRule="auto"/>
        <w:jc w:val="center"/>
        <w:rPr/>
      </w:pPr>
      <w:r w:rsidDel="00000000" w:rsidR="00000000" w:rsidRPr="00000000">
        <w:rPr>
          <w:rtl w:val="0"/>
        </w:rPr>
        <w:t xml:space="preserve">High Resolution Resistivity and Induced Polarization Survey</w:t>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spacing w:after="0" w:lineRule="auto"/>
        <w:jc w:val="center"/>
        <w:rPr>
          <w:b w:val="1"/>
        </w:rPr>
      </w:pPr>
      <w:r w:rsidDel="00000000" w:rsidR="00000000" w:rsidRPr="00000000">
        <w:rPr>
          <w:b w:val="1"/>
          <w:rtl w:val="0"/>
        </w:rPr>
        <w:t xml:space="preserve">BREW Project</w:t>
      </w:r>
    </w:p>
    <w:p w:rsidR="00000000" w:rsidDel="00000000" w:rsidP="00000000" w:rsidRDefault="00000000" w:rsidRPr="00000000" w14:paraId="00000004">
      <w:pPr>
        <w:jc w:val="center"/>
        <w:rPr>
          <w:b w:val="1"/>
        </w:rPr>
      </w:pPr>
      <w:r w:rsidDel="00000000" w:rsidR="00000000" w:rsidRPr="00000000">
        <w:rPr>
          <w:b w:val="1"/>
          <w:rtl w:val="0"/>
        </w:rPr>
        <w:t xml:space="preserve">Resistivity/IP Survey</w:t>
      </w:r>
    </w:p>
    <w:p w:rsidR="00000000" w:rsidDel="00000000" w:rsidP="00000000" w:rsidRDefault="00000000" w:rsidRPr="00000000" w14:paraId="00000005">
      <w:pPr>
        <w:jc w:val="cente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spacing w:after="0" w:lineRule="auto"/>
        <w:jc w:val="center"/>
        <w:rPr/>
      </w:pPr>
      <w:r w:rsidDel="00000000" w:rsidR="00000000" w:rsidRPr="00000000">
        <w:rPr>
          <w:rtl w:val="0"/>
        </w:rPr>
        <w:t xml:space="preserve">Dawson Mining District</w:t>
      </w:r>
    </w:p>
    <w:p w:rsidR="00000000" w:rsidDel="00000000" w:rsidP="00000000" w:rsidRDefault="00000000" w:rsidRPr="00000000" w14:paraId="00000008">
      <w:pPr>
        <w:spacing w:after="0" w:lineRule="auto"/>
        <w:jc w:val="center"/>
        <w:rPr/>
      </w:pPr>
      <w:r w:rsidDel="00000000" w:rsidR="00000000" w:rsidRPr="00000000">
        <w:rPr>
          <w:rtl w:val="0"/>
        </w:rPr>
        <w:t xml:space="preserve">NTS: 115O/03</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spacing w:after="0" w:lineRule="auto"/>
        <w:jc w:val="center"/>
        <w:rPr>
          <w:color w:val="ff0000"/>
        </w:rPr>
      </w:pPr>
      <w:r w:rsidDel="00000000" w:rsidR="00000000" w:rsidRPr="00000000">
        <w:rPr>
          <w:rtl w:val="0"/>
        </w:rPr>
        <w:t xml:space="preserve">Work Performed On: </w:t>
      </w:r>
      <w:r w:rsidDel="00000000" w:rsidR="00000000" w:rsidRPr="00000000">
        <w:rPr>
          <w:rtl w:val="0"/>
        </w:rPr>
        <w:t xml:space="preserve"> August 3</w:t>
      </w:r>
      <w:r w:rsidDel="00000000" w:rsidR="00000000" w:rsidRPr="00000000">
        <w:rPr>
          <w:vertAlign w:val="superscript"/>
          <w:rtl w:val="0"/>
        </w:rPr>
        <w:t xml:space="preserve">rd</w:t>
      </w:r>
      <w:r w:rsidDel="00000000" w:rsidR="00000000" w:rsidRPr="00000000">
        <w:rPr>
          <w:rtl w:val="0"/>
        </w:rPr>
        <w:t xml:space="preserve"> – August 12</w:t>
      </w:r>
      <w:r w:rsidDel="00000000" w:rsidR="00000000" w:rsidRPr="00000000">
        <w:rPr>
          <w:vertAlign w:val="superscript"/>
          <w:rtl w:val="0"/>
        </w:rPr>
        <w:t xml:space="preserve">th</w:t>
      </w:r>
      <w:r w:rsidDel="00000000" w:rsidR="00000000" w:rsidRPr="00000000">
        <w:rPr>
          <w:rtl w:val="0"/>
        </w:rPr>
        <w:t xml:space="preserve">, 2017</w:t>
      </w:r>
      <w:r w:rsidDel="00000000" w:rsidR="00000000" w:rsidRPr="00000000">
        <w:rPr>
          <w:color w:val="ff0000"/>
          <w:rtl w:val="0"/>
        </w:rPr>
        <w:t xml:space="preserve"> </w:t>
      </w:r>
    </w:p>
    <w:p w:rsidR="00000000" w:rsidDel="00000000" w:rsidP="00000000" w:rsidRDefault="00000000" w:rsidRPr="00000000" w14:paraId="0000000C">
      <w:pPr>
        <w:spacing w:after="0" w:lineRule="auto"/>
        <w:jc w:val="center"/>
        <w:rPr>
          <w:color w:val="ff0000"/>
        </w:rPr>
      </w:pPr>
      <w:r w:rsidDel="00000000" w:rsidR="00000000" w:rsidRPr="00000000">
        <w:rPr>
          <w:rtl w:val="0"/>
        </w:rPr>
      </w:r>
    </w:p>
    <w:p w:rsidR="00000000" w:rsidDel="00000000" w:rsidP="00000000" w:rsidRDefault="00000000" w:rsidRPr="00000000" w14:paraId="0000000D">
      <w:pPr>
        <w:jc w:val="center"/>
        <w:rPr/>
      </w:pPr>
      <w:r w:rsidDel="00000000" w:rsidR="00000000" w:rsidRPr="00000000">
        <w:rPr>
          <w:rtl w:val="0"/>
        </w:rPr>
      </w:r>
    </w:p>
    <w:p w:rsidR="00000000" w:rsidDel="00000000" w:rsidP="00000000" w:rsidRDefault="00000000" w:rsidRPr="00000000" w14:paraId="0000000E">
      <w:pPr>
        <w:jc w:val="left"/>
        <w:rPr/>
      </w:pPr>
      <w:r w:rsidDel="00000000" w:rsidR="00000000" w:rsidRPr="00000000">
        <w:rPr>
          <w:rtl w:val="0"/>
        </w:rPr>
      </w:r>
    </w:p>
    <w:p w:rsidR="00000000" w:rsidDel="00000000" w:rsidP="00000000" w:rsidRDefault="00000000" w:rsidRPr="00000000" w14:paraId="0000000F">
      <w:pPr>
        <w:jc w:val="center"/>
        <w:rPr/>
      </w:pPr>
      <w:r w:rsidDel="00000000" w:rsidR="00000000" w:rsidRPr="00000000">
        <w:rPr>
          <w:rtl w:val="0"/>
        </w:rPr>
        <w:t xml:space="preserve">FOR:</w:t>
      </w:r>
    </w:p>
    <w:p w:rsidR="00000000" w:rsidDel="00000000" w:rsidP="00000000" w:rsidRDefault="00000000" w:rsidRPr="00000000" w14:paraId="00000010">
      <w:pPr>
        <w:spacing w:after="0" w:lineRule="auto"/>
        <w:jc w:val="center"/>
        <w:rPr>
          <w:b w:val="1"/>
        </w:rPr>
      </w:pPr>
      <w:r w:rsidDel="00000000" w:rsidR="00000000" w:rsidRPr="00000000">
        <w:rPr>
          <w:b w:val="1"/>
          <w:rtl w:val="0"/>
        </w:rPr>
        <w:t xml:space="preserve">White Gold Corp.</w:t>
      </w:r>
    </w:p>
    <w:p w:rsidR="00000000" w:rsidDel="00000000" w:rsidP="00000000" w:rsidRDefault="00000000" w:rsidRPr="00000000" w14:paraId="00000011">
      <w:pPr>
        <w:spacing w:after="0" w:lineRule="auto"/>
        <w:jc w:val="center"/>
        <w:rPr/>
      </w:pPr>
      <w:r w:rsidDel="00000000" w:rsidR="00000000" w:rsidRPr="00000000">
        <w:rPr>
          <w:rtl w:val="0"/>
        </w:rPr>
        <w:t xml:space="preserve">100 University Avenue, 8th Floor</w:t>
        <w:br w:type="textWrapping"/>
        <w:t xml:space="preserve">Toronto, Ontario, Canada M5J 2Y1</w:t>
      </w:r>
    </w:p>
    <w:p w:rsidR="00000000" w:rsidDel="00000000" w:rsidP="00000000" w:rsidRDefault="00000000" w:rsidRPr="00000000" w14:paraId="00000012">
      <w:pPr>
        <w:spacing w:after="0" w:lineRule="auto"/>
        <w:jc w:val="center"/>
        <w:rPr/>
      </w:pPr>
      <w:r w:rsidDel="00000000" w:rsidR="00000000" w:rsidRPr="00000000">
        <w:rPr>
          <w:rtl w:val="0"/>
        </w:rPr>
        <w:t xml:space="preserve">(800) 564 6253</w:t>
      </w:r>
      <w:r w:rsidDel="00000000" w:rsidR="00000000" w:rsidRPr="00000000">
        <w:rPr>
          <w:sz w:val="32"/>
          <w:szCs w:val="32"/>
          <w:rtl w:val="0"/>
        </w:rPr>
        <w:br w:type="textWrapping"/>
      </w:r>
      <w:r w:rsidDel="00000000" w:rsidR="00000000" w:rsidRPr="00000000">
        <w:rPr>
          <w:rtl w:val="0"/>
        </w:rPr>
      </w:r>
    </w:p>
    <w:p w:rsidR="00000000" w:rsidDel="00000000" w:rsidP="00000000" w:rsidRDefault="00000000" w:rsidRPr="00000000" w14:paraId="00000013">
      <w:pPr>
        <w:jc w:val="center"/>
        <w:rPr/>
      </w:pPr>
      <w:r w:rsidDel="00000000" w:rsidR="00000000" w:rsidRPr="00000000">
        <w:rPr>
          <w:rtl w:val="0"/>
        </w:rPr>
      </w:r>
    </w:p>
    <w:p w:rsidR="00000000" w:rsidDel="00000000" w:rsidP="00000000" w:rsidRDefault="00000000" w:rsidRPr="00000000" w14:paraId="00000014">
      <w:pPr>
        <w:jc w:val="center"/>
        <w:rPr/>
      </w:pPr>
      <w:r w:rsidDel="00000000" w:rsidR="00000000" w:rsidRPr="00000000">
        <w:rPr>
          <w:rtl w:val="0"/>
        </w:rPr>
      </w:r>
    </w:p>
    <w:p w:rsidR="00000000" w:rsidDel="00000000" w:rsidP="00000000" w:rsidRDefault="00000000" w:rsidRPr="00000000" w14:paraId="00000015">
      <w:pPr>
        <w:jc w:val="left"/>
        <w:rPr/>
      </w:pPr>
      <w:r w:rsidDel="00000000" w:rsidR="00000000" w:rsidRPr="00000000">
        <w:rPr>
          <w:rtl w:val="0"/>
        </w:rPr>
      </w:r>
    </w:p>
    <w:p w:rsidR="00000000" w:rsidDel="00000000" w:rsidP="00000000" w:rsidRDefault="00000000" w:rsidRPr="00000000" w14:paraId="00000016">
      <w:pPr>
        <w:spacing w:after="0" w:lineRule="auto"/>
        <w:rPr/>
      </w:pPr>
      <w:r w:rsidDel="00000000" w:rsidR="00000000" w:rsidRPr="00000000">
        <w:rPr>
          <w:rtl w:val="0"/>
        </w:rPr>
        <w:t xml:space="preserve">BY:</w:t>
      </w:r>
    </w:p>
    <w:p w:rsidR="00000000" w:rsidDel="00000000" w:rsidP="00000000" w:rsidRDefault="00000000" w:rsidRPr="00000000" w14:paraId="00000017">
      <w:pPr>
        <w:spacing w:after="0" w:lineRule="auto"/>
        <w:rPr/>
      </w:pPr>
      <w:r w:rsidDel="00000000" w:rsidR="00000000" w:rsidRPr="00000000">
        <w:rPr>
          <w:rtl w:val="0"/>
        </w:rPr>
        <w:t xml:space="preserve">Jen Hanlon, M.Sc., GIT</w:t>
      </w:r>
    </w:p>
    <w:p w:rsidR="00000000" w:rsidDel="00000000" w:rsidP="00000000" w:rsidRDefault="00000000" w:rsidRPr="00000000" w14:paraId="00000018">
      <w:pPr>
        <w:spacing w:after="0" w:lineRule="auto"/>
        <w:rPr/>
      </w:pPr>
      <w:r w:rsidDel="00000000" w:rsidR="00000000" w:rsidRPr="00000000">
        <w:rPr>
          <w:rtl w:val="0"/>
        </w:rPr>
        <w:t xml:space="preserve">GroundTruth Exploration Inc.</w:t>
      </w:r>
    </w:p>
    <w:p w:rsidR="00000000" w:rsidDel="00000000" w:rsidP="00000000" w:rsidRDefault="00000000" w:rsidRPr="00000000" w14:paraId="00000019">
      <w:pPr>
        <w:spacing w:after="0" w:lineRule="auto"/>
        <w:rPr/>
      </w:pPr>
      <w:r w:rsidDel="00000000" w:rsidR="00000000" w:rsidRPr="00000000">
        <w:rPr>
          <w:rtl w:val="0"/>
        </w:rPr>
        <w:t xml:space="preserve">BOX 70, Dawson City, YT.</w:t>
      </w:r>
    </w:p>
    <w:p w:rsidR="00000000" w:rsidDel="00000000" w:rsidP="00000000" w:rsidRDefault="00000000" w:rsidRPr="00000000" w14:paraId="0000001A">
      <w:pPr>
        <w:spacing w:after="0" w:lineRule="auto"/>
        <w:rPr/>
      </w:pPr>
      <w:r w:rsidDel="00000000" w:rsidR="00000000" w:rsidRPr="00000000">
        <w:rPr>
          <w:rtl w:val="0"/>
        </w:rPr>
      </w:r>
    </w:p>
    <w:p w:rsidR="00000000" w:rsidDel="00000000" w:rsidP="00000000" w:rsidRDefault="00000000" w:rsidRPr="00000000" w14:paraId="0000001B">
      <w:pPr>
        <w:spacing w:after="0" w:lineRule="auto"/>
        <w:rPr/>
      </w:pPr>
      <w:r w:rsidDel="00000000" w:rsidR="00000000" w:rsidRPr="00000000">
        <w:rPr>
          <w:rtl w:val="0"/>
        </w:rPr>
        <w:t xml:space="preserve">Date: October 31</w:t>
      </w:r>
      <w:r w:rsidDel="00000000" w:rsidR="00000000" w:rsidRPr="00000000">
        <w:rPr>
          <w:vertAlign w:val="superscript"/>
          <w:rtl w:val="0"/>
        </w:rPr>
        <w:t xml:space="preserve">th</w:t>
      </w:r>
      <w:r w:rsidDel="00000000" w:rsidR="00000000" w:rsidRPr="00000000">
        <w:rPr>
          <w:rtl w:val="0"/>
        </w:rPr>
        <w:t xml:space="preserve">, 2017      </w:t>
      </w:r>
    </w:p>
    <w:p w:rsidR="00000000" w:rsidDel="00000000" w:rsidP="00000000" w:rsidRDefault="00000000" w:rsidRPr="00000000" w14:paraId="0000001C">
      <w:pPr>
        <w:spacing w:after="0" w:lineRule="auto"/>
        <w:rPr/>
      </w:pPr>
      <w:r w:rsidDel="00000000" w:rsidR="00000000" w:rsidRPr="00000000">
        <w:rPr>
          <w:rtl w:val="0"/>
        </w:rPr>
        <w:t xml:space="preserve">                </w:t>
      </w:r>
    </w:p>
    <w:p w:rsidR="00000000" w:rsidDel="00000000" w:rsidP="00000000" w:rsidRDefault="00000000" w:rsidRPr="00000000" w14:paraId="0000001D">
      <w:pPr>
        <w:rPr/>
      </w:pPr>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fldChar w:fldCharType="begin"/>
            <w:instrText xml:space="preserve"> TOC \h \u \z </w:instrText>
            <w:fldChar w:fldCharType="separate"/>
          </w:r>
          <w:r w:rsidDel="00000000" w:rsidR="00000000" w:rsidRPr="00000000">
            <w:rPr>
              <w:b w:val="1"/>
              <w:sz w:val="22"/>
              <w:szCs w:val="22"/>
              <w:rtl w:val="0"/>
            </w:rPr>
            <w:t xml:space="preserve">1.0</w:t>
            <w:tab/>
            <w:t xml:space="preserve">Introduction</w:t>
            <w:tab/>
            <w:t xml:space="preserve">3</w:t>
          </w:r>
        </w:p>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2.0</w:t>
            <w:tab/>
            <w:t xml:space="preserve">Survey Theory</w:t>
            <w:tab/>
            <w:t xml:space="preserve">4</w:t>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tabs>
              <w:tab w:val="left" w:pos="450"/>
              <w:tab w:val="right" w:pos="9350"/>
            </w:tabs>
            <w:spacing w:after="0" w:before="120" w:line="276" w:lineRule="auto"/>
            <w:ind w:left="0" w:right="0" w:firstLine="450"/>
            <w:jc w:val="both"/>
            <w:rPr>
              <w:sz w:val="22"/>
              <w:szCs w:val="22"/>
            </w:rPr>
          </w:pPr>
          <w:r w:rsidDel="00000000" w:rsidR="00000000" w:rsidRPr="00000000">
            <w:rPr>
              <w:sz w:val="22"/>
              <w:szCs w:val="22"/>
              <w:rtl w:val="0"/>
            </w:rPr>
            <w:t xml:space="preserve">2.1 Field Survey Operating Procedure</w:t>
            <w:tab/>
            <w:t xml:space="preserve">5</w:t>
          </w:r>
        </w:p>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0" w:line="276" w:lineRule="auto"/>
            <w:ind w:left="0" w:right="0" w:firstLine="450"/>
            <w:jc w:val="right"/>
            <w:rPr>
              <w:sz w:val="22"/>
              <w:szCs w:val="22"/>
            </w:rPr>
          </w:pPr>
          <w:r w:rsidDel="00000000" w:rsidR="00000000" w:rsidRPr="00000000">
            <w:rPr>
              <w:sz w:val="22"/>
              <w:szCs w:val="22"/>
              <w:rtl w:val="0"/>
            </w:rPr>
            <w:t xml:space="preserve">2.2 Data Processing</w:t>
            <w:tab/>
            <w:t xml:space="preserve">5</w:t>
          </w:r>
          <w:r w:rsidDel="00000000" w:rsidR="00000000" w:rsidRPr="00000000">
            <w:rPr>
              <w:rtl w:val="0"/>
            </w:rPr>
          </w:r>
        </w:p>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3.0 Survey Personnel and Program Dates</w:t>
            <w:tab/>
            <w:t xml:space="preserve">6</w:t>
          </w:r>
        </w:p>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0" w:before="200" w:line="276" w:lineRule="auto"/>
            <w:ind w:left="0" w:right="0" w:firstLine="0"/>
            <w:jc w:val="both"/>
            <w:rPr>
              <w:sz w:val="22"/>
              <w:szCs w:val="22"/>
            </w:rPr>
          </w:pPr>
          <w:r w:rsidDel="00000000" w:rsidR="00000000" w:rsidRPr="00000000">
            <w:rPr>
              <w:sz w:val="22"/>
              <w:szCs w:val="22"/>
              <w:rtl w:val="0"/>
            </w:rPr>
            <w:tab/>
            <w:t xml:space="preserve">3.1 Survey Personnel</w:t>
            <w:tab/>
            <w:t xml:space="preserve">6</w:t>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0" w:line="276" w:lineRule="auto"/>
            <w:ind w:left="0" w:right="0" w:firstLine="0"/>
            <w:jc w:val="right"/>
            <w:rPr>
              <w:sz w:val="22"/>
              <w:szCs w:val="22"/>
            </w:rPr>
          </w:pPr>
          <w:r w:rsidDel="00000000" w:rsidR="00000000" w:rsidRPr="00000000">
            <w:rPr>
              <w:sz w:val="22"/>
              <w:szCs w:val="22"/>
              <w:rtl w:val="0"/>
            </w:rPr>
            <w:tab/>
            <w:t xml:space="preserve">3.2 Program Dates</w:t>
            <w:tab/>
            <w:t xml:space="preserve">6</w:t>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4.0</w:t>
            <w:tab/>
            <w:t xml:space="preserve">Zone One (BRWIP17-01 - BRWIP17-04)</w:t>
            <w:tab/>
            <w:t xml:space="preserve">7</w:t>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0" w:before="120" w:line="276" w:lineRule="auto"/>
            <w:ind w:left="0" w:right="0" w:firstLine="0"/>
            <w:jc w:val="both"/>
            <w:rPr>
              <w:sz w:val="22"/>
              <w:szCs w:val="22"/>
            </w:rPr>
          </w:pPr>
          <w:r w:rsidDel="00000000" w:rsidR="00000000" w:rsidRPr="00000000">
            <w:rPr>
              <w:b w:val="1"/>
              <w:sz w:val="22"/>
              <w:szCs w:val="22"/>
              <w:rtl w:val="0"/>
            </w:rPr>
            <w:tab/>
          </w:r>
          <w:r w:rsidDel="00000000" w:rsidR="00000000" w:rsidRPr="00000000">
            <w:rPr>
              <w:sz w:val="22"/>
              <w:szCs w:val="22"/>
              <w:rtl w:val="0"/>
            </w:rPr>
            <w:t xml:space="preserve">4.1 Survey Summary</w:t>
            <w:tab/>
            <w:t xml:space="preserve">7</w:t>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0" w:before="0" w:line="276" w:lineRule="auto"/>
            <w:ind w:left="0" w:right="0" w:firstLine="0"/>
            <w:jc w:val="both"/>
            <w:rPr>
              <w:sz w:val="22"/>
              <w:szCs w:val="22"/>
            </w:rPr>
          </w:pPr>
          <w:r w:rsidDel="00000000" w:rsidR="00000000" w:rsidRPr="00000000">
            <w:rPr>
              <w:sz w:val="22"/>
              <w:szCs w:val="22"/>
              <w:rtl w:val="0"/>
            </w:rPr>
            <w:tab/>
            <w:t xml:space="preserve">4.2 Survey Results</w:t>
            <w:tab/>
            <w:t xml:space="preserve">8</w:t>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0" w:line="276" w:lineRule="auto"/>
            <w:ind w:left="0" w:right="0" w:firstLine="0"/>
            <w:jc w:val="both"/>
            <w:rPr>
              <w:sz w:val="22"/>
              <w:szCs w:val="22"/>
            </w:rPr>
          </w:pPr>
          <w:r w:rsidDel="00000000" w:rsidR="00000000" w:rsidRPr="00000000">
            <w:rPr>
              <w:sz w:val="22"/>
              <w:szCs w:val="22"/>
              <w:rtl w:val="0"/>
            </w:rPr>
            <w:tab/>
            <w:t xml:space="preserve">4.3 Interpretation</w:t>
            <w:tab/>
            <w:t xml:space="preserve">11</w:t>
          </w:r>
        </w:p>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left" w:pos="440"/>
              <w:tab w:val="right" w:pos="9350"/>
            </w:tabs>
            <w:spacing w:after="120" w:before="120" w:line="276" w:lineRule="auto"/>
            <w:ind w:left="0" w:right="0" w:firstLine="0"/>
            <w:jc w:val="both"/>
            <w:rPr>
              <w:b w:val="1"/>
              <w:sz w:val="22"/>
              <w:szCs w:val="22"/>
            </w:rPr>
          </w:pPr>
          <w:r w:rsidDel="00000000" w:rsidR="00000000" w:rsidRPr="00000000">
            <w:rPr>
              <w:b w:val="1"/>
              <w:sz w:val="22"/>
              <w:szCs w:val="22"/>
              <w:rtl w:val="0"/>
            </w:rPr>
            <w:t xml:space="preserve">5.0</w:t>
            <w:tab/>
            <w:t xml:space="preserve">Zone Two (BRWIP17-05 - BRWIP17-07)</w:t>
            <w:tab/>
            <w:t xml:space="preserve">11</w:t>
          </w:r>
        </w:p>
        <w:p w:rsidR="00000000" w:rsidDel="00000000" w:rsidP="00000000" w:rsidRDefault="00000000" w:rsidRPr="00000000" w14:paraId="0000002A">
          <w:pPr>
            <w:tabs>
              <w:tab w:val="left" w:pos="440"/>
              <w:tab w:val="right" w:pos="9350"/>
            </w:tabs>
            <w:spacing w:after="0" w:before="120" w:lineRule="auto"/>
            <w:rPr>
              <w:sz w:val="22"/>
              <w:szCs w:val="22"/>
            </w:rPr>
          </w:pPr>
          <w:r w:rsidDel="00000000" w:rsidR="00000000" w:rsidRPr="00000000">
            <w:rPr>
              <w:sz w:val="22"/>
              <w:szCs w:val="22"/>
              <w:rtl w:val="0"/>
            </w:rPr>
            <w:t xml:space="preserve">       5.1 Survey Summary</w:t>
            <w:tab/>
            <w:t xml:space="preserve">11</w:t>
          </w:r>
        </w:p>
        <w:p w:rsidR="00000000" w:rsidDel="00000000" w:rsidP="00000000" w:rsidRDefault="00000000" w:rsidRPr="00000000" w14:paraId="0000002B">
          <w:pPr>
            <w:tabs>
              <w:tab w:val="left" w:pos="440"/>
              <w:tab w:val="right" w:pos="9350"/>
            </w:tabs>
            <w:spacing w:after="0" w:before="0" w:lineRule="auto"/>
            <w:rPr>
              <w:sz w:val="22"/>
              <w:szCs w:val="22"/>
            </w:rPr>
          </w:pPr>
          <w:r w:rsidDel="00000000" w:rsidR="00000000" w:rsidRPr="00000000">
            <w:rPr>
              <w:sz w:val="22"/>
              <w:szCs w:val="22"/>
              <w:rtl w:val="0"/>
            </w:rPr>
            <w:tab/>
            <w:t xml:space="preserve">5.2 Survey Results</w:t>
            <w:tab/>
            <w:t xml:space="preserve">13</w:t>
          </w:r>
        </w:p>
        <w:p w:rsidR="00000000" w:rsidDel="00000000" w:rsidP="00000000" w:rsidRDefault="00000000" w:rsidRPr="00000000" w14:paraId="0000002C">
          <w:pPr>
            <w:tabs>
              <w:tab w:val="left" w:pos="440"/>
              <w:tab w:val="right" w:pos="9350"/>
            </w:tabs>
            <w:spacing w:after="120" w:before="0" w:lineRule="auto"/>
            <w:rPr>
              <w:sz w:val="22"/>
              <w:szCs w:val="22"/>
            </w:rPr>
          </w:pPr>
          <w:r w:rsidDel="00000000" w:rsidR="00000000" w:rsidRPr="00000000">
            <w:rPr>
              <w:sz w:val="22"/>
              <w:szCs w:val="22"/>
              <w:rtl w:val="0"/>
            </w:rPr>
            <w:tab/>
            <w:t xml:space="preserve">5.3 Interpretation</w:t>
            <w:tab/>
            <w:t xml:space="preserve">15</w:t>
          </w:r>
          <w:r w:rsidDel="00000000" w:rsidR="00000000" w:rsidRPr="00000000">
            <w:rPr>
              <w:rtl w:val="0"/>
            </w:rPr>
          </w:r>
        </w:p>
        <w:p w:rsidR="00000000" w:rsidDel="00000000" w:rsidP="00000000" w:rsidRDefault="00000000" w:rsidRPr="00000000" w14:paraId="0000002D">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6.0</w:t>
            <w:tab/>
            <w:t xml:space="preserve">Zone Three (BRWIP17-08 - BRWIP17-12)</w:t>
            <w:tab/>
            <w:t xml:space="preserve">15</w:t>
          </w:r>
          <w:r w:rsidDel="00000000" w:rsidR="00000000" w:rsidRPr="00000000">
            <w:rPr>
              <w:rtl w:val="0"/>
            </w:rPr>
          </w:r>
        </w:p>
        <w:p w:rsidR="00000000" w:rsidDel="00000000" w:rsidP="00000000" w:rsidRDefault="00000000" w:rsidRPr="00000000" w14:paraId="0000002E">
          <w:pPr>
            <w:tabs>
              <w:tab w:val="left" w:pos="440"/>
              <w:tab w:val="right" w:pos="9350"/>
            </w:tabs>
            <w:spacing w:after="0" w:before="120" w:lineRule="auto"/>
            <w:rPr>
              <w:sz w:val="22"/>
              <w:szCs w:val="22"/>
            </w:rPr>
          </w:pPr>
          <w:r w:rsidDel="00000000" w:rsidR="00000000" w:rsidRPr="00000000">
            <w:rPr>
              <w:sz w:val="22"/>
              <w:szCs w:val="22"/>
              <w:rtl w:val="0"/>
            </w:rPr>
            <w:t xml:space="preserve">       6.1 Survey Summary</w:t>
            <w:tab/>
            <w:t xml:space="preserve">15</w:t>
          </w:r>
        </w:p>
        <w:p w:rsidR="00000000" w:rsidDel="00000000" w:rsidP="00000000" w:rsidRDefault="00000000" w:rsidRPr="00000000" w14:paraId="0000002F">
          <w:pPr>
            <w:tabs>
              <w:tab w:val="left" w:pos="440"/>
              <w:tab w:val="right" w:pos="9350"/>
            </w:tabs>
            <w:spacing w:after="0" w:before="0" w:lineRule="auto"/>
            <w:rPr>
              <w:sz w:val="22"/>
              <w:szCs w:val="22"/>
            </w:rPr>
          </w:pPr>
          <w:r w:rsidDel="00000000" w:rsidR="00000000" w:rsidRPr="00000000">
            <w:rPr>
              <w:sz w:val="22"/>
              <w:szCs w:val="22"/>
              <w:rtl w:val="0"/>
            </w:rPr>
            <w:tab/>
            <w:t xml:space="preserve">6.2 Survey Results</w:t>
            <w:tab/>
            <w:t xml:space="preserve">16</w:t>
          </w:r>
        </w:p>
        <w:p w:rsidR="00000000" w:rsidDel="00000000" w:rsidP="00000000" w:rsidRDefault="00000000" w:rsidRPr="00000000" w14:paraId="00000030">
          <w:pPr>
            <w:tabs>
              <w:tab w:val="left" w:pos="440"/>
              <w:tab w:val="right" w:pos="9350"/>
            </w:tabs>
            <w:spacing w:after="120" w:before="0" w:lineRule="auto"/>
            <w:rPr>
              <w:sz w:val="22"/>
              <w:szCs w:val="22"/>
            </w:rPr>
          </w:pPr>
          <w:r w:rsidDel="00000000" w:rsidR="00000000" w:rsidRPr="00000000">
            <w:rPr>
              <w:sz w:val="22"/>
              <w:szCs w:val="22"/>
              <w:rtl w:val="0"/>
            </w:rPr>
            <w:tab/>
            <w:t xml:space="preserve">6.3 Interpretation</w:t>
            <w:tab/>
            <w:t xml:space="preserve">19</w:t>
          </w:r>
        </w:p>
        <w:p w:rsidR="00000000" w:rsidDel="00000000" w:rsidP="00000000" w:rsidRDefault="00000000" w:rsidRPr="00000000" w14:paraId="00000031">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A: Description of Files and File Structure</w:t>
            <w:tab/>
            <w:t xml:space="preserve">20</w:t>
          </w:r>
        </w:p>
        <w:p w:rsidR="00000000" w:rsidDel="00000000" w:rsidP="00000000" w:rsidRDefault="00000000" w:rsidRPr="00000000" w14:paraId="00000032">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B: SuperSting R8/IP Technical Specification</w:t>
            <w:tab/>
            <w:t xml:space="preserve">22</w:t>
          </w:r>
        </w:p>
        <w:p w:rsidR="00000000" w:rsidDel="00000000" w:rsidP="00000000" w:rsidRDefault="00000000" w:rsidRPr="00000000" w14:paraId="00000033">
          <w:pPr>
            <w:tabs>
              <w:tab w:val="left" w:pos="440"/>
              <w:tab w:val="right" w:pos="9350"/>
            </w:tabs>
            <w:spacing w:after="120" w:before="120" w:lineRule="auto"/>
            <w:rPr>
              <w:b w:val="1"/>
              <w:sz w:val="22"/>
              <w:szCs w:val="22"/>
            </w:rPr>
          </w:pPr>
          <w:r w:rsidDel="00000000" w:rsidR="00000000" w:rsidRPr="00000000">
            <w:rPr>
              <w:b w:val="1"/>
              <w:sz w:val="22"/>
              <w:szCs w:val="22"/>
              <w:rtl w:val="0"/>
            </w:rPr>
            <w:t xml:space="preserve">Appendix C: Extended dipole-dipole array</w:t>
            <w:tab/>
            <w:t xml:space="preserve">24</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Table of Figures</w:t>
      </w:r>
    </w:p>
    <w:sdt>
      <w:sdtPr>
        <w:docPartObj>
          <w:docPartGallery w:val="Table of Contents"/>
          <w:docPartUnique w:val="1"/>
        </w:docPartObj>
      </w:sdtPr>
      <w:sdtContent>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fldChar w:fldCharType="begin"/>
            <w:instrText xml:space="preserve"> TOC \h \u \z </w:instrText>
            <w:fldChar w:fldCharType="separate"/>
          </w:r>
          <w:r w:rsidDel="00000000" w:rsidR="00000000" w:rsidRPr="00000000">
            <w:rPr>
              <w:b w:val="1"/>
              <w:sz w:val="22"/>
              <w:szCs w:val="22"/>
              <w:rtl w:val="0"/>
            </w:rPr>
            <w:t xml:space="preserve">Figure 1</w:t>
          </w:r>
          <w:r w:rsidDel="00000000" w:rsidR="00000000" w:rsidRPr="00000000">
            <w:rPr>
              <w:sz w:val="22"/>
              <w:szCs w:val="22"/>
              <w:rtl w:val="0"/>
            </w:rPr>
            <w:t xml:space="preserve">: </w:t>
          </w:r>
          <w:r w:rsidDel="00000000" w:rsidR="00000000" w:rsidRPr="00000000">
            <w:rPr>
              <w:sz w:val="22"/>
              <w:szCs w:val="22"/>
              <w:rtl w:val="0"/>
            </w:rPr>
            <w:t xml:space="preserve">Overview map of Brew 2017 RES/IP grid zones.</w:t>
          </w:r>
          <w:r w:rsidDel="00000000" w:rsidR="00000000" w:rsidRPr="00000000">
            <w:rPr>
              <w:sz w:val="22"/>
              <w:szCs w:val="22"/>
              <w:rtl w:val="0"/>
            </w:rPr>
            <w:tab/>
            <w:t xml:space="preserve">4</w:t>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2</w:t>
          </w:r>
          <w:r w:rsidDel="00000000" w:rsidR="00000000" w:rsidRPr="00000000">
            <w:rPr>
              <w:sz w:val="22"/>
              <w:szCs w:val="22"/>
              <w:rtl w:val="0"/>
            </w:rPr>
            <w:t xml:space="preserve">: 2017 completed RES/IP grid on the Brew Zone 1.</w:t>
          </w:r>
          <w:r w:rsidDel="00000000" w:rsidR="00000000" w:rsidRPr="00000000">
            <w:rPr>
              <w:sz w:val="22"/>
              <w:szCs w:val="22"/>
              <w:rtl w:val="0"/>
            </w:rPr>
            <w:tab/>
            <w:t xml:space="preserve">8</w:t>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3</w:t>
          </w:r>
          <w:r w:rsidDel="00000000" w:rsidR="00000000" w:rsidRPr="00000000">
            <w:rPr>
              <w:sz w:val="22"/>
              <w:szCs w:val="22"/>
              <w:rtl w:val="0"/>
            </w:rPr>
            <w:t xml:space="preserve">: BRWIP17-01 sections.</w:t>
            <w:tab/>
            <w:t xml:space="preserve">9</w:t>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4</w:t>
          </w:r>
          <w:r w:rsidDel="00000000" w:rsidR="00000000" w:rsidRPr="00000000">
            <w:rPr>
              <w:sz w:val="22"/>
              <w:szCs w:val="22"/>
              <w:rtl w:val="0"/>
            </w:rPr>
            <w:t xml:space="preserve">: BRWIP17-02 sections.</w:t>
            <w:tab/>
            <w:t xml:space="preserve">9</w:t>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5</w:t>
          </w:r>
          <w:r w:rsidDel="00000000" w:rsidR="00000000" w:rsidRPr="00000000">
            <w:rPr>
              <w:sz w:val="22"/>
              <w:szCs w:val="22"/>
              <w:rtl w:val="0"/>
            </w:rPr>
            <w:t xml:space="preserve">: BRWIP17-03 sections.</w:t>
            <w:tab/>
            <w:t xml:space="preserve">10</w:t>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6</w:t>
          </w:r>
          <w:r w:rsidDel="00000000" w:rsidR="00000000" w:rsidRPr="00000000">
            <w:rPr>
              <w:sz w:val="22"/>
              <w:szCs w:val="22"/>
              <w:rtl w:val="0"/>
            </w:rPr>
            <w:t xml:space="preserve">: BRWIP17-04 sections.</w:t>
            <w:tab/>
            <w:t xml:space="preserve">10</w:t>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7</w:t>
          </w:r>
          <w:r w:rsidDel="00000000" w:rsidR="00000000" w:rsidRPr="00000000">
            <w:rPr>
              <w:sz w:val="22"/>
              <w:szCs w:val="22"/>
              <w:rtl w:val="0"/>
            </w:rPr>
            <w:t xml:space="preserve">: 2017 completed RES/IP grid on the Brew Zone 2.</w:t>
            <w:tab/>
            <w:t xml:space="preserve">12</w:t>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8</w:t>
          </w:r>
          <w:r w:rsidDel="00000000" w:rsidR="00000000" w:rsidRPr="00000000">
            <w:rPr>
              <w:sz w:val="22"/>
              <w:szCs w:val="22"/>
              <w:rtl w:val="0"/>
            </w:rPr>
            <w:t xml:space="preserve">: BRWIP17-05 sections.</w:t>
            <w:tab/>
            <w:t xml:space="preserve">13</w:t>
          </w:r>
        </w:p>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9</w:t>
          </w:r>
          <w:r w:rsidDel="00000000" w:rsidR="00000000" w:rsidRPr="00000000">
            <w:rPr>
              <w:sz w:val="22"/>
              <w:szCs w:val="22"/>
              <w:rtl w:val="0"/>
            </w:rPr>
            <w:t xml:space="preserve">: BRWIP17-06 sections.</w:t>
            <w:tab/>
            <w:t xml:space="preserve">14</w:t>
          </w:r>
        </w:p>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10</w:t>
          </w:r>
          <w:r w:rsidDel="00000000" w:rsidR="00000000" w:rsidRPr="00000000">
            <w:rPr>
              <w:sz w:val="22"/>
              <w:szCs w:val="22"/>
              <w:rtl w:val="0"/>
            </w:rPr>
            <w:t xml:space="preserve">: BRWIP17-07 sections.</w:t>
            <w:tab/>
            <w:t xml:space="preserve">14</w:t>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0" w:before="0" w:line="276" w:lineRule="auto"/>
            <w:ind w:left="0" w:right="0" w:firstLine="0"/>
            <w:jc w:val="both"/>
            <w:rPr>
              <w:sz w:val="22"/>
              <w:szCs w:val="22"/>
            </w:rPr>
          </w:pPr>
          <w:r w:rsidDel="00000000" w:rsidR="00000000" w:rsidRPr="00000000">
            <w:rPr>
              <w:b w:val="1"/>
              <w:sz w:val="22"/>
              <w:szCs w:val="22"/>
              <w:rtl w:val="0"/>
            </w:rPr>
            <w:t xml:space="preserve">Figure 11</w:t>
          </w:r>
          <w:r w:rsidDel="00000000" w:rsidR="00000000" w:rsidRPr="00000000">
            <w:rPr>
              <w:sz w:val="22"/>
              <w:szCs w:val="22"/>
              <w:rtl w:val="0"/>
            </w:rPr>
            <w:t xml:space="preserve">: 2017 completed RES/IP grid on the Brew Zone 3.</w:t>
            <w:tab/>
            <w:t xml:space="preserve">16</w:t>
          </w:r>
        </w:p>
        <w:p w:rsidR="00000000" w:rsidDel="00000000" w:rsidP="00000000" w:rsidRDefault="00000000" w:rsidRPr="00000000" w14:paraId="00000044">
          <w:pPr>
            <w:tabs>
              <w:tab w:val="right" w:pos="9350"/>
            </w:tabs>
            <w:spacing w:after="0" w:lineRule="auto"/>
            <w:rPr>
              <w:sz w:val="22"/>
              <w:szCs w:val="22"/>
            </w:rPr>
          </w:pPr>
          <w:r w:rsidDel="00000000" w:rsidR="00000000" w:rsidRPr="00000000">
            <w:rPr>
              <w:b w:val="1"/>
              <w:sz w:val="22"/>
              <w:szCs w:val="22"/>
              <w:rtl w:val="0"/>
            </w:rPr>
            <w:t xml:space="preserve">Figure 12</w:t>
          </w:r>
          <w:r w:rsidDel="00000000" w:rsidR="00000000" w:rsidRPr="00000000">
            <w:rPr>
              <w:sz w:val="22"/>
              <w:szCs w:val="22"/>
              <w:rtl w:val="0"/>
            </w:rPr>
            <w:t xml:space="preserve">: BRWIP17-08 sections.</w:t>
            <w:tab/>
            <w:t xml:space="preserve">17</w:t>
          </w:r>
        </w:p>
        <w:p w:rsidR="00000000" w:rsidDel="00000000" w:rsidP="00000000" w:rsidRDefault="00000000" w:rsidRPr="00000000" w14:paraId="00000045">
          <w:pPr>
            <w:tabs>
              <w:tab w:val="right" w:pos="9350"/>
            </w:tabs>
            <w:spacing w:after="0" w:lineRule="auto"/>
            <w:rPr>
              <w:sz w:val="22"/>
              <w:szCs w:val="22"/>
            </w:rPr>
          </w:pPr>
          <w:r w:rsidDel="00000000" w:rsidR="00000000" w:rsidRPr="00000000">
            <w:rPr>
              <w:b w:val="1"/>
              <w:sz w:val="22"/>
              <w:szCs w:val="22"/>
              <w:rtl w:val="0"/>
            </w:rPr>
            <w:t xml:space="preserve">Figure 13</w:t>
          </w:r>
          <w:r w:rsidDel="00000000" w:rsidR="00000000" w:rsidRPr="00000000">
            <w:rPr>
              <w:sz w:val="22"/>
              <w:szCs w:val="22"/>
              <w:rtl w:val="0"/>
            </w:rPr>
            <w:t xml:space="preserve">: BRWIP17-09 sections.</w:t>
            <w:tab/>
            <w:t xml:space="preserve">17</w:t>
          </w:r>
        </w:p>
        <w:p w:rsidR="00000000" w:rsidDel="00000000" w:rsidP="00000000" w:rsidRDefault="00000000" w:rsidRPr="00000000" w14:paraId="00000046">
          <w:pPr>
            <w:tabs>
              <w:tab w:val="right" w:pos="9350"/>
            </w:tabs>
            <w:spacing w:after="0" w:lineRule="auto"/>
            <w:rPr>
              <w:sz w:val="22"/>
              <w:szCs w:val="22"/>
            </w:rPr>
          </w:pPr>
          <w:r w:rsidDel="00000000" w:rsidR="00000000" w:rsidRPr="00000000">
            <w:rPr>
              <w:b w:val="1"/>
              <w:sz w:val="22"/>
              <w:szCs w:val="22"/>
              <w:rtl w:val="0"/>
            </w:rPr>
            <w:t xml:space="preserve">Figure 14</w:t>
          </w:r>
          <w:r w:rsidDel="00000000" w:rsidR="00000000" w:rsidRPr="00000000">
            <w:rPr>
              <w:sz w:val="22"/>
              <w:szCs w:val="22"/>
              <w:rtl w:val="0"/>
            </w:rPr>
            <w:t xml:space="preserve">: BRWIP17-10 sections.</w:t>
            <w:tab/>
            <w:t xml:space="preserve">18</w:t>
          </w:r>
        </w:p>
        <w:p w:rsidR="00000000" w:rsidDel="00000000" w:rsidP="00000000" w:rsidRDefault="00000000" w:rsidRPr="00000000" w14:paraId="00000047">
          <w:pPr>
            <w:tabs>
              <w:tab w:val="right" w:pos="9350"/>
            </w:tabs>
            <w:spacing w:after="0" w:lineRule="auto"/>
            <w:rPr>
              <w:sz w:val="22"/>
              <w:szCs w:val="22"/>
            </w:rPr>
          </w:pPr>
          <w:r w:rsidDel="00000000" w:rsidR="00000000" w:rsidRPr="00000000">
            <w:rPr>
              <w:b w:val="1"/>
              <w:sz w:val="22"/>
              <w:szCs w:val="22"/>
              <w:rtl w:val="0"/>
            </w:rPr>
            <w:t xml:space="preserve">Figure 15</w:t>
          </w:r>
          <w:r w:rsidDel="00000000" w:rsidR="00000000" w:rsidRPr="00000000">
            <w:rPr>
              <w:sz w:val="22"/>
              <w:szCs w:val="22"/>
              <w:rtl w:val="0"/>
            </w:rPr>
            <w:t xml:space="preserve">: BRWIP17-11 sections.</w:t>
            <w:tab/>
            <w:t xml:space="preserve">18</w:t>
          </w:r>
        </w:p>
        <w:p w:rsidR="00000000" w:rsidDel="00000000" w:rsidP="00000000" w:rsidRDefault="00000000" w:rsidRPr="00000000" w14:paraId="00000048">
          <w:pPr>
            <w:tabs>
              <w:tab w:val="right" w:pos="9350"/>
            </w:tabs>
            <w:spacing w:after="0" w:lineRule="auto"/>
            <w:rPr>
              <w:sz w:val="22"/>
              <w:szCs w:val="22"/>
            </w:rPr>
          </w:pPr>
          <w:r w:rsidDel="00000000" w:rsidR="00000000" w:rsidRPr="00000000">
            <w:rPr>
              <w:b w:val="1"/>
              <w:sz w:val="22"/>
              <w:szCs w:val="22"/>
              <w:rtl w:val="0"/>
            </w:rPr>
            <w:t xml:space="preserve">Figure 16</w:t>
          </w:r>
          <w:r w:rsidDel="00000000" w:rsidR="00000000" w:rsidRPr="00000000">
            <w:rPr>
              <w:sz w:val="22"/>
              <w:szCs w:val="22"/>
              <w:rtl w:val="0"/>
            </w:rPr>
            <w:t xml:space="preserve">: BRWIP17-12 sections.</w:t>
            <w:tab/>
            <w:t xml:space="preserve">19</w:t>
          </w:r>
        </w:p>
        <w:p w:rsidR="00000000" w:rsidDel="00000000" w:rsidP="00000000" w:rsidRDefault="00000000" w:rsidRPr="00000000" w14:paraId="00000049">
          <w:pPr>
            <w:tabs>
              <w:tab w:val="right" w:pos="9350"/>
            </w:tabs>
            <w:spacing w:after="0" w:lineRule="auto"/>
            <w:rPr>
              <w:sz w:val="22"/>
              <w:szCs w:val="22"/>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A">
      <w:pPr>
        <w:pStyle w:val="Heading1"/>
        <w:ind w:left="0"/>
        <w:rPr>
          <w:rFonts w:ascii="Arial" w:cs="Arial" w:eastAsia="Arial" w:hAnsi="Arial"/>
        </w:rPr>
      </w:pPr>
      <w:bookmarkStart w:colFirst="0" w:colLast="0" w:name="_2vtdzu2dzku8" w:id="1"/>
      <w:bookmarkEnd w:id="1"/>
      <w:r w:rsidDel="00000000" w:rsidR="00000000" w:rsidRPr="00000000">
        <w:rPr>
          <w:rtl w:val="0"/>
        </w:rPr>
      </w:r>
    </w:p>
    <w:p w:rsidR="00000000" w:rsidDel="00000000" w:rsidP="00000000" w:rsidRDefault="00000000" w:rsidRPr="00000000" w14:paraId="0000004B">
      <w:pPr>
        <w:pStyle w:val="Heading1"/>
        <w:ind w:left="0"/>
        <w:rPr>
          <w:rFonts w:ascii="Arial" w:cs="Arial" w:eastAsia="Arial" w:hAnsi="Arial"/>
        </w:rPr>
      </w:pPr>
      <w:bookmarkStart w:colFirst="0" w:colLast="0" w:name="_i43f6ggnq0vs" w:id="2"/>
      <w:bookmarkEnd w:id="2"/>
      <w:r w:rsidDel="00000000" w:rsidR="00000000" w:rsidRPr="00000000">
        <w:rPr>
          <w:rtl w:val="0"/>
        </w:rPr>
      </w:r>
    </w:p>
    <w:p w:rsidR="00000000" w:rsidDel="00000000" w:rsidP="00000000" w:rsidRDefault="00000000" w:rsidRPr="00000000" w14:paraId="0000004C">
      <w:pPr>
        <w:pStyle w:val="Heading1"/>
        <w:ind w:left="0"/>
        <w:rPr>
          <w:rFonts w:ascii="Arial" w:cs="Arial" w:eastAsia="Arial" w:hAnsi="Arial"/>
        </w:rPr>
      </w:pPr>
      <w:bookmarkStart w:colFirst="0" w:colLast="0" w:name="_e115jga0qcmk" w:id="3"/>
      <w:bookmarkEnd w:id="3"/>
      <w:r w:rsidDel="00000000" w:rsidR="00000000" w:rsidRPr="00000000">
        <w:rPr>
          <w:rtl w:val="0"/>
        </w:rPr>
      </w:r>
    </w:p>
    <w:p w:rsidR="00000000" w:rsidDel="00000000" w:rsidP="00000000" w:rsidRDefault="00000000" w:rsidRPr="00000000" w14:paraId="0000004D">
      <w:pPr>
        <w:pStyle w:val="Heading1"/>
        <w:ind w:left="0"/>
        <w:rPr>
          <w:rFonts w:ascii="Arial" w:cs="Arial" w:eastAsia="Arial" w:hAnsi="Arial"/>
        </w:rPr>
      </w:pPr>
      <w:bookmarkStart w:colFirst="0" w:colLast="0" w:name="_g5ptjafxqmy4" w:id="4"/>
      <w:bookmarkEnd w:id="4"/>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pStyle w:val="Heading1"/>
        <w:ind w:left="0"/>
        <w:rPr>
          <w:rFonts w:ascii="Arial" w:cs="Arial" w:eastAsia="Arial" w:hAnsi="Arial"/>
          <w:color w:val="000000"/>
        </w:rPr>
      </w:pPr>
      <w:bookmarkStart w:colFirst="0" w:colLast="0" w:name="_30j0zll" w:id="5"/>
      <w:bookmarkEnd w:id="5"/>
      <w:r w:rsidDel="00000000" w:rsidR="00000000" w:rsidRPr="00000000">
        <w:rPr>
          <w:rFonts w:ascii="Arial" w:cs="Arial" w:eastAsia="Arial" w:hAnsi="Arial"/>
          <w:rtl w:val="0"/>
        </w:rPr>
        <w:t xml:space="preserve">1.0</w:t>
        <w:tab/>
      </w:r>
      <w:r w:rsidDel="00000000" w:rsidR="00000000" w:rsidRPr="00000000">
        <w:rPr>
          <w:rFonts w:ascii="Arial" w:cs="Arial" w:eastAsia="Arial" w:hAnsi="Arial"/>
          <w:color w:val="000000"/>
          <w:rtl w:val="0"/>
        </w:rPr>
        <w:t xml:space="preserve">Introduction</w:t>
      </w:r>
    </w:p>
    <w:p w:rsidR="00000000" w:rsidDel="00000000" w:rsidP="00000000" w:rsidRDefault="00000000" w:rsidRPr="00000000" w14:paraId="00000051">
      <w:pPr>
        <w:rPr/>
      </w:pPr>
      <w:r w:rsidDel="00000000" w:rsidR="00000000" w:rsidRPr="00000000">
        <w:rPr>
          <w:rtl w:val="0"/>
        </w:rPr>
        <w:t xml:space="preserve">White Gold Corporation (WGO) headquartered in Toronto, ON commissioned GroundTruth Exploration Inc. (GroundTruth) headquartered in Dawson City, YT to complete high resolution resistivity and induced polarization (RES/IP) surveys on three different areas on the Brew (BRW) property during the 2017 field season. </w:t>
      </w:r>
    </w:p>
    <w:p w:rsidR="00000000" w:rsidDel="00000000" w:rsidP="00000000" w:rsidRDefault="00000000" w:rsidRPr="00000000" w14:paraId="00000052">
      <w:pPr>
        <w:rPr/>
      </w:pPr>
      <w:r w:rsidDel="00000000" w:rsidR="00000000" w:rsidRPr="00000000">
        <w:rPr>
          <w:rtl w:val="0"/>
        </w:rPr>
        <w:t xml:space="preserve">The purpose of the RES/IP survey is to identify geological structure and delineate extent of mineralized zones that are indicated by soil anomalies. This report details the results of the RES/IP surveys. Additional surveying and interpretation is left to WGO’s discretion.</w:t>
      </w:r>
    </w:p>
    <w:p w:rsidR="00000000" w:rsidDel="00000000" w:rsidP="00000000" w:rsidRDefault="00000000" w:rsidRPr="00000000" w14:paraId="00000053">
      <w:pPr>
        <w:rPr/>
      </w:pPr>
      <w:r w:rsidDel="00000000" w:rsidR="00000000" w:rsidRPr="00000000">
        <w:rPr>
          <w:rtl w:val="0"/>
        </w:rPr>
        <w:t xml:space="preserve">The three grid zones that are investigated on the Brew property are located within the Northwest corner of the property on adjacent ridgelines (see Figure 1). Note that Zone 1 is composed of 4 survey lines (BRWIP17-01 - BRWIP17-04), Zone 2 is composed of 3 survey lines (BRWIP17-05 - BRWIP17-07), and Zone 3 is composed of 5 survey lines (BRWIP17-08 - BRWIP17-12). Maps of the grids for each zone are shown in Figures</w:t>
      </w:r>
      <w:r w:rsidDel="00000000" w:rsidR="00000000" w:rsidRPr="00000000">
        <w:rPr>
          <w:color w:val="ff0000"/>
          <w:rtl w:val="0"/>
        </w:rPr>
        <w:t xml:space="preserve"> </w:t>
      </w:r>
      <w:r w:rsidDel="00000000" w:rsidR="00000000" w:rsidRPr="00000000">
        <w:rPr>
          <w:rtl w:val="0"/>
        </w:rPr>
        <w:t xml:space="preserve">2, 7, and 11, respectively.</w:t>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i w:val="1"/>
          <w:sz w:val="18"/>
          <w:szCs w:val="18"/>
        </w:rPr>
      </w:pPr>
      <w:r w:rsidDel="00000000" w:rsidR="00000000" w:rsidRPr="00000000">
        <w:rPr>
          <w:b w:val="1"/>
        </w:rPr>
        <w:drawing>
          <wp:inline distB="114300" distT="114300" distL="114300" distR="114300">
            <wp:extent cx="5943600" cy="4597400"/>
            <wp:effectExtent b="0" l="0" r="0" t="0"/>
            <wp:docPr descr="2017_BREW-Overview.jpg" id="18" name="image16.jpg"/>
            <a:graphic>
              <a:graphicData uri="http://schemas.openxmlformats.org/drawingml/2006/picture">
                <pic:pic>
                  <pic:nvPicPr>
                    <pic:cNvPr descr="2017_BREW-Overview.jpg" id="0" name="image16.jpg"/>
                    <pic:cNvPicPr preferRelativeResize="0"/>
                  </pic:nvPicPr>
                  <pic:blipFill>
                    <a:blip r:embed="rId6"/>
                    <a:srcRect b="0" l="0" r="0" t="0"/>
                    <a:stretch>
                      <a:fillRect/>
                    </a:stretch>
                  </pic:blipFill>
                  <pic:spPr>
                    <a:xfrm>
                      <a:off x="0" y="0"/>
                      <a:ext cx="5943600" cy="4597400"/>
                    </a:xfrm>
                    <a:prstGeom prst="rect"/>
                    <a:ln/>
                  </pic:spPr>
                </pic:pic>
              </a:graphicData>
            </a:graphic>
          </wp:inline>
        </w:drawing>
      </w:r>
      <w:r w:rsidDel="00000000" w:rsidR="00000000" w:rsidRPr="00000000">
        <w:rPr>
          <w:b w:val="1"/>
          <w:i w:val="1"/>
          <w:sz w:val="18"/>
          <w:szCs w:val="18"/>
          <w:rtl w:val="0"/>
        </w:rPr>
        <w:t xml:space="preserve">Figure 1</w:t>
      </w:r>
      <w:r w:rsidDel="00000000" w:rsidR="00000000" w:rsidRPr="00000000">
        <w:rPr>
          <w:i w:val="1"/>
          <w:sz w:val="18"/>
          <w:szCs w:val="18"/>
          <w:rtl w:val="0"/>
        </w:rPr>
        <w:t xml:space="preserve">: Overview map of Brew 2017 RES/IP grid zones. Zone 1 = lines 1-4; Zone 2 = lines 5-7; Zone 3 = lines 8-12.</w:t>
      </w:r>
      <w:r w:rsidDel="00000000" w:rsidR="00000000" w:rsidRPr="00000000">
        <w:rPr>
          <w:rtl w:val="0"/>
        </w:rPr>
      </w:r>
    </w:p>
    <w:p w:rsidR="00000000" w:rsidDel="00000000" w:rsidP="00000000" w:rsidRDefault="00000000" w:rsidRPr="00000000" w14:paraId="00000056">
      <w:pPr>
        <w:pStyle w:val="Heading1"/>
        <w:ind w:left="0"/>
        <w:rPr/>
      </w:pPr>
      <w:bookmarkStart w:colFirst="0" w:colLast="0" w:name="_mxzfwhnqmy40" w:id="6"/>
      <w:bookmarkEnd w:id="6"/>
      <w:r w:rsidDel="00000000" w:rsidR="00000000" w:rsidRPr="00000000">
        <w:rPr>
          <w:rFonts w:ascii="Arial" w:cs="Arial" w:eastAsia="Arial" w:hAnsi="Arial"/>
          <w:rtl w:val="0"/>
        </w:rPr>
        <w:t xml:space="preserve">2.0</w:t>
        <w:tab/>
        <w:t xml:space="preserve">Survey Theory</w:t>
      </w: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Resistivity and Induced Polarization surveys are an appropriate approach to lode-source gold exploration in Yukon Territories because of the resistivity contrasts inherent to the mineralization and geological structures that are associated with gold deposits. The non-invasive nature of RES/IP combined with its cost efficiency make it a valuable contribution to exploration efforts. </w:t>
      </w:r>
    </w:p>
    <w:p w:rsidR="00000000" w:rsidDel="00000000" w:rsidP="00000000" w:rsidRDefault="00000000" w:rsidRPr="00000000" w14:paraId="00000058">
      <w:pPr>
        <w:rPr/>
      </w:pPr>
      <w:r w:rsidDel="00000000" w:rsidR="00000000" w:rsidRPr="00000000">
        <w:rPr>
          <w:rtl w:val="0"/>
        </w:rPr>
        <w:t xml:space="preserve">RES/IP surveys involve current injection from the ground surface to induce an electric field that is a function of the conductivity distribution in the subsurface. A current injection typically uses one sink electrode and one source electrode. A measurement of potential field is then acquired across two electrodes that are different from the current electrodes. Hundreds of potential field measurements are made at intervals along the RES/IP traverse for successive current injections to generate the final raw profile of apparent subsurface resistivity. </w:t>
      </w:r>
    </w:p>
    <w:p w:rsidR="00000000" w:rsidDel="00000000" w:rsidP="00000000" w:rsidRDefault="00000000" w:rsidRPr="00000000" w14:paraId="00000059">
      <w:pPr>
        <w:rPr/>
      </w:pPr>
      <w:r w:rsidDel="00000000" w:rsidR="00000000" w:rsidRPr="00000000">
        <w:rPr>
          <w:rtl w:val="0"/>
        </w:rPr>
        <w:t xml:space="preserve">There are a wide number of array types used to perform RES/IP surveys, each involving a different configuration of current and potential electrodes. Different arrays have strengths and weaknesses in regards to the time necessary to complete the survey and the measurement sensitivity to vertical or horizontal subsurface features. GroundTruth utilizes an extended dipole-dipole array for the BRW project to adequately image the target zones. Details on the extended dipole-dipole array can be found in Appendix C.</w:t>
      </w:r>
    </w:p>
    <w:p w:rsidR="00000000" w:rsidDel="00000000" w:rsidP="00000000" w:rsidRDefault="00000000" w:rsidRPr="00000000" w14:paraId="0000005A">
      <w:pPr>
        <w:pStyle w:val="Heading2"/>
        <w:rPr>
          <w:rFonts w:ascii="Arial" w:cs="Arial" w:eastAsia="Arial" w:hAnsi="Arial"/>
        </w:rPr>
      </w:pPr>
      <w:bookmarkStart w:colFirst="0" w:colLast="0" w:name="_4t2zxpc70r9" w:id="7"/>
      <w:bookmarkEnd w:id="7"/>
      <w:r w:rsidDel="00000000" w:rsidR="00000000" w:rsidRPr="00000000">
        <w:rPr>
          <w:rFonts w:ascii="Arial" w:cs="Arial" w:eastAsia="Arial" w:hAnsi="Arial"/>
          <w:rtl w:val="0"/>
        </w:rPr>
        <w:t xml:space="preserve">2.1    Field Survey Operating Procedure</w:t>
      </w:r>
      <w:r w:rsidDel="00000000" w:rsidR="00000000" w:rsidRPr="00000000">
        <w:rPr>
          <w:rtl w:val="0"/>
        </w:rPr>
      </w:r>
    </w:p>
    <w:p w:rsidR="00000000" w:rsidDel="00000000" w:rsidP="00000000" w:rsidRDefault="00000000" w:rsidRPr="00000000" w14:paraId="0000005B">
      <w:pPr>
        <w:spacing w:after="0" w:line="240" w:lineRule="auto"/>
        <w:rPr/>
      </w:pPr>
      <w:r w:rsidDel="00000000" w:rsidR="00000000" w:rsidRPr="00000000">
        <w:rPr>
          <w:rtl w:val="0"/>
        </w:rPr>
        <w:t xml:space="preserve">A crew of 5 GroundTruth personnel sets up and operates each survey. Brief operating procedures are as follows:  </w:t>
      </w:r>
    </w:p>
    <w:p w:rsidR="00000000" w:rsidDel="00000000" w:rsidP="00000000" w:rsidRDefault="00000000" w:rsidRPr="00000000" w14:paraId="0000005C">
      <w:pPr>
        <w:numPr>
          <w:ilvl w:val="0"/>
          <w:numId w:val="1"/>
        </w:numPr>
        <w:spacing w:after="0" w:line="240" w:lineRule="auto"/>
        <w:ind w:left="720" w:hanging="360"/>
        <w:rPr/>
      </w:pPr>
      <w:r w:rsidDel="00000000" w:rsidR="00000000" w:rsidRPr="00000000">
        <w:rPr>
          <w:rtl w:val="0"/>
        </w:rPr>
        <w:t xml:space="preserve">The midpoint of a traverse is located and the length of the line is sighted using a compass and GPS.</w:t>
      </w:r>
    </w:p>
    <w:p w:rsidR="00000000" w:rsidDel="00000000" w:rsidP="00000000" w:rsidRDefault="00000000" w:rsidRPr="00000000" w14:paraId="0000005D">
      <w:pPr>
        <w:numPr>
          <w:ilvl w:val="0"/>
          <w:numId w:val="1"/>
        </w:numPr>
        <w:spacing w:after="0" w:line="240" w:lineRule="auto"/>
        <w:ind w:left="720" w:hanging="360"/>
        <w:rPr/>
      </w:pPr>
      <w:r w:rsidDel="00000000" w:rsidR="00000000" w:rsidRPr="00000000">
        <w:rPr>
          <w:rtl w:val="0"/>
        </w:rPr>
        <w:t xml:space="preserve">Minimal brush is cut along the line to place pickets and set up equipment.</w:t>
      </w:r>
    </w:p>
    <w:p w:rsidR="00000000" w:rsidDel="00000000" w:rsidP="00000000" w:rsidRDefault="00000000" w:rsidRPr="00000000" w14:paraId="0000005E">
      <w:pPr>
        <w:numPr>
          <w:ilvl w:val="0"/>
          <w:numId w:val="1"/>
        </w:numPr>
        <w:spacing w:after="0" w:line="240" w:lineRule="auto"/>
        <w:ind w:left="720" w:hanging="360"/>
        <w:rPr/>
      </w:pPr>
      <w:r w:rsidDel="00000000" w:rsidR="00000000" w:rsidRPr="00000000">
        <w:rPr>
          <w:rtl w:val="0"/>
        </w:rPr>
        <w:t xml:space="preserve">84 electrodes are diligently inserted into the ground, equivalently spaced along the line at 5m and hammered to a depth of 50cm (10% of electrode spacing).</w:t>
      </w:r>
    </w:p>
    <w:p w:rsidR="00000000" w:rsidDel="00000000" w:rsidP="00000000" w:rsidRDefault="00000000" w:rsidRPr="00000000" w14:paraId="0000005F">
      <w:pPr>
        <w:numPr>
          <w:ilvl w:val="0"/>
          <w:numId w:val="1"/>
        </w:numPr>
        <w:spacing w:after="0" w:line="240" w:lineRule="auto"/>
        <w:ind w:left="720" w:hanging="360"/>
        <w:rPr/>
      </w:pPr>
      <w:r w:rsidDel="00000000" w:rsidR="00000000" w:rsidRPr="00000000">
        <w:rPr>
          <w:rtl w:val="0"/>
        </w:rPr>
        <w:t xml:space="preserve">Calcium Chloride (CaCl, 25% solution) is added to the base of all electrodes.</w:t>
      </w:r>
    </w:p>
    <w:p w:rsidR="00000000" w:rsidDel="00000000" w:rsidP="00000000" w:rsidRDefault="00000000" w:rsidRPr="00000000" w14:paraId="00000060">
      <w:pPr>
        <w:numPr>
          <w:ilvl w:val="0"/>
          <w:numId w:val="1"/>
        </w:numPr>
        <w:spacing w:after="0" w:line="240" w:lineRule="auto"/>
        <w:ind w:left="720" w:hanging="360"/>
        <w:rPr/>
      </w:pPr>
      <w:r w:rsidDel="00000000" w:rsidR="00000000" w:rsidRPr="00000000">
        <w:rPr>
          <w:rtl w:val="0"/>
        </w:rPr>
        <w:t xml:space="preserve">Cables are laid and connected to the electrodes.</w:t>
      </w:r>
    </w:p>
    <w:p w:rsidR="00000000" w:rsidDel="00000000" w:rsidP="00000000" w:rsidRDefault="00000000" w:rsidRPr="00000000" w14:paraId="00000061">
      <w:pPr>
        <w:numPr>
          <w:ilvl w:val="0"/>
          <w:numId w:val="1"/>
        </w:numPr>
        <w:spacing w:after="0" w:line="240" w:lineRule="auto"/>
        <w:ind w:left="720" w:hanging="360"/>
        <w:rPr/>
      </w:pPr>
      <w:r w:rsidDel="00000000" w:rsidR="00000000" w:rsidRPr="00000000">
        <w:rPr>
          <w:rtl w:val="0"/>
        </w:rPr>
        <w:t xml:space="preserve">Contact resistance test is conducted.</w:t>
      </w:r>
    </w:p>
    <w:p w:rsidR="00000000" w:rsidDel="00000000" w:rsidP="00000000" w:rsidRDefault="00000000" w:rsidRPr="00000000" w14:paraId="00000062">
      <w:pPr>
        <w:numPr>
          <w:ilvl w:val="0"/>
          <w:numId w:val="1"/>
        </w:numPr>
        <w:spacing w:after="0" w:line="240" w:lineRule="auto"/>
        <w:ind w:left="720" w:hanging="360"/>
        <w:rPr/>
      </w:pPr>
      <w:r w:rsidDel="00000000" w:rsidR="00000000" w:rsidRPr="00000000">
        <w:rPr>
          <w:rtl w:val="0"/>
        </w:rPr>
        <w:t xml:space="preserve">Extra electrodes and CaCl solution is added to each electrode with CR &gt;2,000 Ohms. CR test is repeated.</w:t>
      </w:r>
    </w:p>
    <w:p w:rsidR="00000000" w:rsidDel="00000000" w:rsidP="00000000" w:rsidRDefault="00000000" w:rsidRPr="00000000" w14:paraId="00000063">
      <w:pPr>
        <w:numPr>
          <w:ilvl w:val="0"/>
          <w:numId w:val="1"/>
        </w:numPr>
        <w:spacing w:after="0" w:line="240" w:lineRule="auto"/>
        <w:ind w:left="720" w:hanging="360"/>
        <w:rPr/>
      </w:pPr>
      <w:r w:rsidDel="00000000" w:rsidR="00000000" w:rsidRPr="00000000">
        <w:rPr>
          <w:rtl w:val="0"/>
        </w:rPr>
        <w:t xml:space="preserve">Continue to add electrodes and CaCl until satisfactory CR values are achieved.</w:t>
      </w:r>
    </w:p>
    <w:p w:rsidR="00000000" w:rsidDel="00000000" w:rsidP="00000000" w:rsidRDefault="00000000" w:rsidRPr="00000000" w14:paraId="00000064">
      <w:pPr>
        <w:numPr>
          <w:ilvl w:val="0"/>
          <w:numId w:val="1"/>
        </w:numPr>
        <w:spacing w:after="0" w:line="240" w:lineRule="auto"/>
        <w:ind w:left="720" w:hanging="360"/>
        <w:rPr/>
      </w:pPr>
      <w:r w:rsidDel="00000000" w:rsidR="00000000" w:rsidRPr="00000000">
        <w:rPr>
          <w:rtl w:val="0"/>
        </w:rPr>
        <w:t xml:space="preserve">Operator initializes survey.</w:t>
      </w:r>
    </w:p>
    <w:p w:rsidR="00000000" w:rsidDel="00000000" w:rsidP="00000000" w:rsidRDefault="00000000" w:rsidRPr="00000000" w14:paraId="00000065">
      <w:pPr>
        <w:numPr>
          <w:ilvl w:val="0"/>
          <w:numId w:val="1"/>
        </w:numPr>
        <w:spacing w:after="0" w:line="240" w:lineRule="auto"/>
        <w:ind w:left="720" w:hanging="360"/>
        <w:rPr/>
      </w:pPr>
      <w:r w:rsidDel="00000000" w:rsidR="00000000" w:rsidRPr="00000000">
        <w:rPr>
          <w:rtl w:val="0"/>
        </w:rPr>
        <w:t xml:space="preserve">Operator uses DGPS and data collection software to document survey line parameters incl. electrode locations, topography, and notable geological/cultural features if present. Pickets are placed along the line every 50m.</w:t>
      </w:r>
    </w:p>
    <w:p w:rsidR="00000000" w:rsidDel="00000000" w:rsidP="00000000" w:rsidRDefault="00000000" w:rsidRPr="00000000" w14:paraId="00000066">
      <w:pPr>
        <w:numPr>
          <w:ilvl w:val="0"/>
          <w:numId w:val="1"/>
        </w:numPr>
        <w:spacing w:after="0" w:line="240" w:lineRule="auto"/>
        <w:ind w:left="720" w:hanging="360"/>
        <w:rPr/>
      </w:pPr>
      <w:r w:rsidDel="00000000" w:rsidR="00000000" w:rsidRPr="00000000">
        <w:rPr>
          <w:rtl w:val="0"/>
        </w:rPr>
        <w:t xml:space="preserve">Crew cuts and prepares the next survey line.</w:t>
      </w:r>
    </w:p>
    <w:p w:rsidR="00000000" w:rsidDel="00000000" w:rsidP="00000000" w:rsidRDefault="00000000" w:rsidRPr="00000000" w14:paraId="00000067">
      <w:pPr>
        <w:spacing w:after="0" w:line="240" w:lineRule="auto"/>
        <w:rPr/>
      </w:pPr>
      <w:r w:rsidDel="00000000" w:rsidR="00000000" w:rsidRPr="00000000">
        <w:rPr>
          <w:rtl w:val="0"/>
        </w:rPr>
      </w:r>
    </w:p>
    <w:p w:rsidR="00000000" w:rsidDel="00000000" w:rsidP="00000000" w:rsidRDefault="00000000" w:rsidRPr="00000000" w14:paraId="00000068">
      <w:pPr>
        <w:pStyle w:val="Heading2"/>
        <w:rPr>
          <w:rFonts w:ascii="Arial" w:cs="Arial" w:eastAsia="Arial" w:hAnsi="Arial"/>
        </w:rPr>
      </w:pPr>
      <w:bookmarkStart w:colFirst="0" w:colLast="0" w:name="_ssg9obo8azuc" w:id="8"/>
      <w:bookmarkEnd w:id="8"/>
      <w:r w:rsidDel="00000000" w:rsidR="00000000" w:rsidRPr="00000000">
        <w:rPr>
          <w:rFonts w:ascii="Arial" w:cs="Arial" w:eastAsia="Arial" w:hAnsi="Arial"/>
          <w:rtl w:val="0"/>
        </w:rPr>
        <w:t xml:space="preserve">2.2    Data Processing</w:t>
      </w:r>
    </w:p>
    <w:p w:rsidR="00000000" w:rsidDel="00000000" w:rsidP="00000000" w:rsidRDefault="00000000" w:rsidRPr="00000000" w14:paraId="00000069">
      <w:pPr>
        <w:rPr>
          <w:b w:val="1"/>
        </w:rPr>
      </w:pPr>
      <w:r w:rsidDel="00000000" w:rsidR="00000000" w:rsidRPr="00000000">
        <w:rPr>
          <w:rtl w:val="0"/>
        </w:rPr>
        <w:t xml:space="preserve">Immediately after each survey is completed in the field, the data measurements are downloaded and reviewed for integrity. Any field errors are thus addressed before moving the equipment. RES/IP datasets are processed daily by the lead operator using EarthImager2D software provided by Advanced Geosciences Inc. Outlier/noisy data are removed and the cleaned dataset is inverted. Terrain correction to the inversion mesh is applied from topographic measurements collected in the field using a differential GPS. All raw data from the DGPS and SuperSting are archived for future consultation.</w:t>
      </w:r>
      <w:r w:rsidDel="00000000" w:rsidR="00000000" w:rsidRPr="00000000">
        <w:rPr>
          <w:rtl w:val="0"/>
        </w:rPr>
      </w:r>
    </w:p>
    <w:p w:rsidR="00000000" w:rsidDel="00000000" w:rsidP="00000000" w:rsidRDefault="00000000" w:rsidRPr="00000000" w14:paraId="0000006A">
      <w:pPr>
        <w:pStyle w:val="Heading1"/>
        <w:ind w:left="0"/>
        <w:rPr>
          <w:rFonts w:ascii="Arial" w:cs="Arial" w:eastAsia="Arial" w:hAnsi="Arial"/>
        </w:rPr>
      </w:pPr>
      <w:bookmarkStart w:colFirst="0" w:colLast="0" w:name="_3znysh7" w:id="9"/>
      <w:bookmarkEnd w:id="9"/>
      <w:r w:rsidDel="00000000" w:rsidR="00000000" w:rsidRPr="00000000">
        <w:rPr>
          <w:rFonts w:ascii="Arial" w:cs="Arial" w:eastAsia="Arial" w:hAnsi="Arial"/>
          <w:rtl w:val="0"/>
        </w:rPr>
        <w:t xml:space="preserve">3.0</w:t>
        <w:tab/>
        <w:t xml:space="preserve">S</w:t>
      </w:r>
      <w:r w:rsidDel="00000000" w:rsidR="00000000" w:rsidRPr="00000000">
        <w:rPr>
          <w:rFonts w:ascii="Arial" w:cs="Arial" w:eastAsia="Arial" w:hAnsi="Arial"/>
          <w:rtl w:val="0"/>
        </w:rPr>
        <w:t xml:space="preserve">urvey Personnel and Program Dates</w:t>
      </w:r>
    </w:p>
    <w:p w:rsidR="00000000" w:rsidDel="00000000" w:rsidP="00000000" w:rsidRDefault="00000000" w:rsidRPr="00000000" w14:paraId="0000006B">
      <w:pPr>
        <w:pStyle w:val="Heading2"/>
        <w:ind w:left="0" w:firstLine="0"/>
        <w:rPr>
          <w:rFonts w:ascii="Arial" w:cs="Arial" w:eastAsia="Arial" w:hAnsi="Arial"/>
        </w:rPr>
      </w:pPr>
      <w:bookmarkStart w:colFirst="0" w:colLast="0" w:name="_2et92p0" w:id="10"/>
      <w:bookmarkEnd w:id="10"/>
      <w:r w:rsidDel="00000000" w:rsidR="00000000" w:rsidRPr="00000000">
        <w:rPr>
          <w:rFonts w:ascii="Arial" w:cs="Arial" w:eastAsia="Arial" w:hAnsi="Arial"/>
          <w:rtl w:val="0"/>
        </w:rPr>
        <w:t xml:space="preserve">3.1    Survey Personnel</w:t>
      </w:r>
    </w:p>
    <w:p w:rsidR="00000000" w:rsidDel="00000000" w:rsidP="00000000" w:rsidRDefault="00000000" w:rsidRPr="00000000" w14:paraId="0000006C">
      <w:pPr>
        <w:tabs>
          <w:tab w:val="left" w:pos="4678"/>
        </w:tabs>
        <w:rPr/>
      </w:pPr>
      <w:r w:rsidDel="00000000" w:rsidR="00000000" w:rsidRPr="00000000">
        <w:rPr>
          <w:rtl w:val="0"/>
        </w:rPr>
        <w:t xml:space="preserve">The following table summarizes the GroundTruth personnel involved in completing the survey lines on each of the three Brew grid zones. </w:t>
      </w:r>
      <w:r w:rsidDel="00000000" w:rsidR="00000000" w:rsidRPr="00000000">
        <w:rPr>
          <w:rtl w:val="0"/>
        </w:rPr>
        <w:t xml:space="preserve">Note that on Zone 3 the GroundTruth team was composed of four personnel, instead of the usual five.</w:t>
      </w:r>
      <w:r w:rsidDel="00000000" w:rsidR="00000000" w:rsidRPr="00000000">
        <w:rPr>
          <w:rtl w:val="0"/>
        </w:rPr>
        <w:t xml:space="preserve"> </w:t>
      </w:r>
    </w:p>
    <w:tbl>
      <w:tblPr>
        <w:tblStyle w:val="Table1"/>
        <w:tblW w:w="934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2910"/>
        <w:gridCol w:w="1605"/>
        <w:gridCol w:w="1665"/>
        <w:gridCol w:w="1545"/>
        <w:tblGridChange w:id="0">
          <w:tblGrid>
            <w:gridCol w:w="1620"/>
            <w:gridCol w:w="2910"/>
            <w:gridCol w:w="1605"/>
            <w:gridCol w:w="1665"/>
            <w:gridCol w:w="154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Personnel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Position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Zone 1 (lines 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Zone 2 (lines 5-7)</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Zone 3 (lines 8-12)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Jen Hanlon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Lead Geophysical Operator and Crew Chief</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Pawel Kapa</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Geo Technician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Andrew Truax</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Geo Technician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Andrew Savage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Geo Technician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Patrick Dunbar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Geo Technician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0" w:line="240" w:lineRule="auto"/>
              <w:jc w:val="center"/>
              <w:rPr/>
            </w:pPr>
            <w:r w:rsidDel="00000000" w:rsidR="00000000" w:rsidRPr="00000000">
              <w:rPr>
                <w:rFonts w:ascii="Arial Unicode MS" w:cs="Arial Unicode MS" w:eastAsia="Arial Unicode MS" w:hAnsi="Arial Unicode MS"/>
                <w:rtl w:val="0"/>
              </w:rPr>
              <w:t xml:space="preserve">✔</w:t>
            </w:r>
          </w:p>
        </w:tc>
      </w:tr>
    </w:tbl>
    <w:p w:rsidR="00000000" w:rsidDel="00000000" w:rsidP="00000000" w:rsidRDefault="00000000" w:rsidRPr="00000000" w14:paraId="0000008B">
      <w:pPr>
        <w:tabs>
          <w:tab w:val="left" w:pos="4678"/>
        </w:tabs>
        <w:spacing w:after="0" w:lineRule="auto"/>
        <w:rPr>
          <w:i w:val="1"/>
          <w:sz w:val="18"/>
          <w:szCs w:val="18"/>
        </w:rPr>
      </w:pPr>
      <w:r w:rsidDel="00000000" w:rsidR="00000000" w:rsidRPr="00000000">
        <w:rPr>
          <w:b w:val="1"/>
          <w:i w:val="1"/>
          <w:sz w:val="18"/>
          <w:szCs w:val="18"/>
          <w:rtl w:val="0"/>
        </w:rPr>
        <w:t xml:space="preserve">Table 1</w:t>
      </w:r>
      <w:r w:rsidDel="00000000" w:rsidR="00000000" w:rsidRPr="00000000">
        <w:rPr>
          <w:i w:val="1"/>
          <w:sz w:val="18"/>
          <w:szCs w:val="18"/>
          <w:rtl w:val="0"/>
        </w:rPr>
        <w:t xml:space="preserve">: Summary of GroundTruth personnel involved in the RES/IP data acquisition on the three Brew grid zones.</w:t>
      </w:r>
    </w:p>
    <w:p w:rsidR="00000000" w:rsidDel="00000000" w:rsidP="00000000" w:rsidRDefault="00000000" w:rsidRPr="00000000" w14:paraId="0000008C">
      <w:pPr>
        <w:tabs>
          <w:tab w:val="left" w:pos="4678"/>
        </w:tabs>
        <w:spacing w:after="0" w:lineRule="auto"/>
        <w:rPr>
          <w:i w:val="1"/>
          <w:sz w:val="18"/>
          <w:szCs w:val="18"/>
        </w:rPr>
      </w:pPr>
      <w:r w:rsidDel="00000000" w:rsidR="00000000" w:rsidRPr="00000000">
        <w:rPr>
          <w:rtl w:val="0"/>
        </w:rPr>
      </w:r>
    </w:p>
    <w:p w:rsidR="00000000" w:rsidDel="00000000" w:rsidP="00000000" w:rsidRDefault="00000000" w:rsidRPr="00000000" w14:paraId="0000008D">
      <w:pPr>
        <w:pStyle w:val="Heading2"/>
        <w:tabs>
          <w:tab w:val="left" w:pos="4678"/>
        </w:tabs>
        <w:ind w:left="0" w:firstLine="0"/>
        <w:rPr>
          <w:rFonts w:ascii="Arial" w:cs="Arial" w:eastAsia="Arial" w:hAnsi="Arial"/>
        </w:rPr>
      </w:pPr>
      <w:bookmarkStart w:colFirst="0" w:colLast="0" w:name="_ql0tqp1d5azu" w:id="11"/>
      <w:bookmarkEnd w:id="11"/>
      <w:r w:rsidDel="00000000" w:rsidR="00000000" w:rsidRPr="00000000">
        <w:rPr>
          <w:rtl w:val="0"/>
        </w:rPr>
      </w:r>
    </w:p>
    <w:p w:rsidR="00000000" w:rsidDel="00000000" w:rsidP="00000000" w:rsidRDefault="00000000" w:rsidRPr="00000000" w14:paraId="0000008E">
      <w:pPr>
        <w:pStyle w:val="Heading2"/>
        <w:tabs>
          <w:tab w:val="left" w:pos="4678"/>
        </w:tabs>
        <w:ind w:left="0" w:firstLine="0"/>
        <w:rPr>
          <w:rFonts w:ascii="Arial" w:cs="Arial" w:eastAsia="Arial" w:hAnsi="Arial"/>
        </w:rPr>
      </w:pPr>
      <w:bookmarkStart w:colFirst="0" w:colLast="0" w:name="_tyjcwt" w:id="12"/>
      <w:bookmarkEnd w:id="12"/>
      <w:r w:rsidDel="00000000" w:rsidR="00000000" w:rsidRPr="00000000">
        <w:rPr>
          <w:rFonts w:ascii="Arial" w:cs="Arial" w:eastAsia="Arial" w:hAnsi="Arial"/>
          <w:rtl w:val="0"/>
        </w:rPr>
        <w:t xml:space="preserve">3.2    </w:t>
      </w:r>
      <w:r w:rsidDel="00000000" w:rsidR="00000000" w:rsidRPr="00000000">
        <w:rPr>
          <w:rFonts w:ascii="Arial" w:cs="Arial" w:eastAsia="Arial" w:hAnsi="Arial"/>
          <w:rtl w:val="0"/>
        </w:rPr>
        <w:t xml:space="preserve">Program Dates</w:t>
      </w:r>
    </w:p>
    <w:p w:rsidR="00000000" w:rsidDel="00000000" w:rsidP="00000000" w:rsidRDefault="00000000" w:rsidRPr="00000000" w14:paraId="0000008F">
      <w:pPr>
        <w:tabs>
          <w:tab w:val="left" w:pos="4678"/>
        </w:tabs>
        <w:spacing w:after="0" w:lineRule="auto"/>
        <w:rPr/>
      </w:pPr>
      <w:r w:rsidDel="00000000" w:rsidR="00000000" w:rsidRPr="00000000">
        <w:rPr>
          <w:i w:val="1"/>
          <w:rtl w:val="0"/>
        </w:rPr>
        <w:t xml:space="preserve">Zone 1 (BRWIP17-01 - BRWIP17-04):</w:t>
      </w:r>
      <w:r w:rsidDel="00000000" w:rsidR="00000000" w:rsidRPr="00000000">
        <w:rPr>
          <w:rtl w:val="0"/>
        </w:rPr>
      </w:r>
    </w:p>
    <w:p w:rsidR="00000000" w:rsidDel="00000000" w:rsidP="00000000" w:rsidRDefault="00000000" w:rsidRPr="00000000" w14:paraId="00000090">
      <w:pPr>
        <w:tabs>
          <w:tab w:val="left" w:pos="4678"/>
        </w:tabs>
        <w:spacing w:after="0" w:lineRule="auto"/>
        <w:rPr>
          <w:vertAlign w:val="superscript"/>
        </w:rPr>
      </w:pPr>
      <w:r w:rsidDel="00000000" w:rsidR="00000000" w:rsidRPr="00000000">
        <w:rPr>
          <w:rtl w:val="0"/>
        </w:rPr>
        <w:t xml:space="preserve">Mobilize</w:t>
        <w:tab/>
        <w:t xml:space="preserve">August 2</w:t>
      </w:r>
      <w:r w:rsidDel="00000000" w:rsidR="00000000" w:rsidRPr="00000000">
        <w:rPr>
          <w:vertAlign w:val="superscript"/>
          <w:rtl w:val="0"/>
        </w:rPr>
        <w:t xml:space="preserve">nd</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1">
      <w:pPr>
        <w:tabs>
          <w:tab w:val="left" w:pos="4678"/>
        </w:tabs>
        <w:spacing w:after="0" w:lineRule="auto"/>
        <w:rPr/>
      </w:pPr>
      <w:r w:rsidDel="00000000" w:rsidR="00000000" w:rsidRPr="00000000">
        <w:rPr>
          <w:rtl w:val="0"/>
        </w:rPr>
        <w:t xml:space="preserve">Field Surveys</w:t>
        <w:tab/>
        <w:t xml:space="preserve">August 3</w:t>
      </w:r>
      <w:r w:rsidDel="00000000" w:rsidR="00000000" w:rsidRPr="00000000">
        <w:rPr>
          <w:vertAlign w:val="superscript"/>
          <w:rtl w:val="0"/>
        </w:rPr>
        <w:t xml:space="preserve">rd</w:t>
      </w:r>
      <w:r w:rsidDel="00000000" w:rsidR="00000000" w:rsidRPr="00000000">
        <w:rPr>
          <w:rtl w:val="0"/>
        </w:rPr>
        <w:t xml:space="preserve"> - August 5</w:t>
      </w:r>
      <w:r w:rsidDel="00000000" w:rsidR="00000000" w:rsidRPr="00000000">
        <w:rPr>
          <w:vertAlign w:val="superscript"/>
          <w:rtl w:val="0"/>
        </w:rPr>
        <w:t xml:space="preserve">th</w:t>
      </w:r>
      <w:r w:rsidDel="00000000" w:rsidR="00000000" w:rsidRPr="00000000">
        <w:rPr>
          <w:rtl w:val="0"/>
        </w:rPr>
      </w:r>
    </w:p>
    <w:p w:rsidR="00000000" w:rsidDel="00000000" w:rsidP="00000000" w:rsidRDefault="00000000" w:rsidRPr="00000000" w14:paraId="00000092">
      <w:pPr>
        <w:tabs>
          <w:tab w:val="left" w:pos="4678"/>
        </w:tabs>
        <w:spacing w:after="0" w:lineRule="auto"/>
        <w:rPr>
          <w:vertAlign w:val="superscript"/>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3">
      <w:pPr>
        <w:tabs>
          <w:tab w:val="left" w:pos="4678"/>
        </w:tabs>
        <w:spacing w:after="0" w:lineRule="auto"/>
        <w:rPr/>
      </w:pPr>
      <w:r w:rsidDel="00000000" w:rsidR="00000000" w:rsidRPr="00000000">
        <w:rPr>
          <w:i w:val="1"/>
          <w:rtl w:val="0"/>
        </w:rPr>
        <w:t xml:space="preserve">Zone 2 (BRWIP17-05 - BRWIP17-07)</w:t>
      </w:r>
      <w:r w:rsidDel="00000000" w:rsidR="00000000" w:rsidRPr="00000000">
        <w:rPr>
          <w:rtl w:val="0"/>
        </w:rPr>
        <w:t xml:space="preserve">:</w:t>
      </w:r>
    </w:p>
    <w:p w:rsidR="00000000" w:rsidDel="00000000" w:rsidP="00000000" w:rsidRDefault="00000000" w:rsidRPr="00000000" w14:paraId="00000094">
      <w:pPr>
        <w:tabs>
          <w:tab w:val="left" w:pos="4678"/>
        </w:tabs>
        <w:spacing w:after="0" w:lineRule="auto"/>
        <w:rPr/>
      </w:pPr>
      <w:r w:rsidDel="00000000" w:rsidR="00000000" w:rsidRPr="00000000">
        <w:rPr>
          <w:rtl w:val="0"/>
        </w:rPr>
        <w:t xml:space="preserve">Field Surveys</w:t>
        <w:tab/>
        <w:t xml:space="preserve">August 6</w:t>
      </w:r>
      <w:r w:rsidDel="00000000" w:rsidR="00000000" w:rsidRPr="00000000">
        <w:rPr>
          <w:vertAlign w:val="superscript"/>
          <w:rtl w:val="0"/>
        </w:rPr>
        <w:t xml:space="preserve">th</w:t>
      </w:r>
      <w:r w:rsidDel="00000000" w:rsidR="00000000" w:rsidRPr="00000000">
        <w:rPr>
          <w:rtl w:val="0"/>
        </w:rPr>
        <w:t xml:space="preserve"> – August 7</w:t>
      </w:r>
      <w:r w:rsidDel="00000000" w:rsidR="00000000" w:rsidRPr="00000000">
        <w:rPr>
          <w:vertAlign w:val="superscript"/>
          <w:rtl w:val="0"/>
        </w:rPr>
        <w:t xml:space="preserve">th</w:t>
      </w:r>
      <w:r w:rsidDel="00000000" w:rsidR="00000000" w:rsidRPr="00000000">
        <w:rPr>
          <w:rtl w:val="0"/>
        </w:rPr>
      </w:r>
    </w:p>
    <w:p w:rsidR="00000000" w:rsidDel="00000000" w:rsidP="00000000" w:rsidRDefault="00000000" w:rsidRPr="00000000" w14:paraId="00000095">
      <w:pPr>
        <w:tabs>
          <w:tab w:val="left" w:pos="4678"/>
        </w:tabs>
        <w:spacing w:after="0" w:lineRule="auto"/>
        <w:rPr/>
      </w:pPr>
      <w:r w:rsidDel="00000000" w:rsidR="00000000" w:rsidRPr="00000000">
        <w:rPr>
          <w:rtl w:val="0"/>
        </w:rPr>
      </w:r>
    </w:p>
    <w:p w:rsidR="00000000" w:rsidDel="00000000" w:rsidP="00000000" w:rsidRDefault="00000000" w:rsidRPr="00000000" w14:paraId="00000096">
      <w:pPr>
        <w:tabs>
          <w:tab w:val="left" w:pos="4678"/>
        </w:tabs>
        <w:spacing w:after="0" w:lineRule="auto"/>
        <w:rPr/>
      </w:pPr>
      <w:r w:rsidDel="00000000" w:rsidR="00000000" w:rsidRPr="00000000">
        <w:rPr>
          <w:i w:val="1"/>
          <w:rtl w:val="0"/>
        </w:rPr>
        <w:t xml:space="preserve">Zone 3 (BRWIP17-08 - BRWIP17-12)</w:t>
      </w:r>
      <w:r w:rsidDel="00000000" w:rsidR="00000000" w:rsidRPr="00000000">
        <w:rPr>
          <w:rtl w:val="0"/>
        </w:rPr>
        <w:t xml:space="preserve">:</w:t>
      </w:r>
    </w:p>
    <w:p w:rsidR="00000000" w:rsidDel="00000000" w:rsidP="00000000" w:rsidRDefault="00000000" w:rsidRPr="00000000" w14:paraId="00000097">
      <w:pPr>
        <w:tabs>
          <w:tab w:val="left" w:pos="4678"/>
        </w:tabs>
        <w:spacing w:after="0" w:lineRule="auto"/>
        <w:rPr/>
      </w:pPr>
      <w:r w:rsidDel="00000000" w:rsidR="00000000" w:rsidRPr="00000000">
        <w:rPr>
          <w:rtl w:val="0"/>
        </w:rPr>
        <w:t xml:space="preserve">Mobilize</w:t>
        <w:tab/>
        <w:t xml:space="preserve">August 8</w:t>
      </w:r>
      <w:r w:rsidDel="00000000" w:rsidR="00000000" w:rsidRPr="00000000">
        <w:rPr>
          <w:vertAlign w:val="superscript"/>
          <w:rtl w:val="0"/>
        </w:rPr>
        <w:t xml:space="preserve">th</w:t>
      </w:r>
      <w:r w:rsidDel="00000000" w:rsidR="00000000" w:rsidRPr="00000000">
        <w:rPr>
          <w:rtl w:val="0"/>
        </w:rPr>
      </w:r>
    </w:p>
    <w:p w:rsidR="00000000" w:rsidDel="00000000" w:rsidP="00000000" w:rsidRDefault="00000000" w:rsidRPr="00000000" w14:paraId="00000098">
      <w:pPr>
        <w:tabs>
          <w:tab w:val="left" w:pos="4678"/>
        </w:tabs>
        <w:spacing w:after="0" w:lineRule="auto"/>
        <w:rPr>
          <w:vertAlign w:val="superscript"/>
        </w:rPr>
      </w:pPr>
      <w:r w:rsidDel="00000000" w:rsidR="00000000" w:rsidRPr="00000000">
        <w:rPr>
          <w:rtl w:val="0"/>
        </w:rPr>
        <w:t xml:space="preserve">Field Surveys</w:t>
        <w:tab/>
        <w:t xml:space="preserve">August 9</w:t>
      </w:r>
      <w:r w:rsidDel="00000000" w:rsidR="00000000" w:rsidRPr="00000000">
        <w:rPr>
          <w:vertAlign w:val="superscript"/>
          <w:rtl w:val="0"/>
        </w:rPr>
        <w:t xml:space="preserve">th</w:t>
      </w:r>
      <w:r w:rsidDel="00000000" w:rsidR="00000000" w:rsidRPr="00000000">
        <w:rPr>
          <w:rtl w:val="0"/>
        </w:rPr>
        <w:t xml:space="preserve"> – August 12</w:t>
      </w:r>
      <w:r w:rsidDel="00000000" w:rsidR="00000000" w:rsidRPr="00000000">
        <w:rPr>
          <w:vertAlign w:val="superscript"/>
          <w:rtl w:val="0"/>
        </w:rPr>
        <w:t xml:space="preserve">th</w:t>
      </w:r>
    </w:p>
    <w:p w:rsidR="00000000" w:rsidDel="00000000" w:rsidP="00000000" w:rsidRDefault="00000000" w:rsidRPr="00000000" w14:paraId="00000099">
      <w:pPr>
        <w:pStyle w:val="Heading1"/>
        <w:tabs>
          <w:tab w:val="left" w:pos="4678"/>
        </w:tabs>
        <w:ind w:left="0"/>
        <w:rPr>
          <w:rFonts w:ascii="Arial" w:cs="Arial" w:eastAsia="Arial" w:hAnsi="Arial"/>
        </w:rPr>
      </w:pPr>
      <w:bookmarkStart w:colFirst="0" w:colLast="0" w:name="_kfcg29z9w9g" w:id="13"/>
      <w:bookmarkEnd w:id="13"/>
      <w:r w:rsidDel="00000000" w:rsidR="00000000" w:rsidRPr="00000000">
        <w:rPr>
          <w:rFonts w:ascii="Arial" w:cs="Arial" w:eastAsia="Arial" w:hAnsi="Arial"/>
          <w:rtl w:val="0"/>
        </w:rPr>
        <w:t xml:space="preserve">4.0    Zone 1 (BRWIP17-01 - BRWIP17-04) </w:t>
      </w:r>
    </w:p>
    <w:p w:rsidR="00000000" w:rsidDel="00000000" w:rsidP="00000000" w:rsidRDefault="00000000" w:rsidRPr="00000000" w14:paraId="0000009A">
      <w:pPr>
        <w:pStyle w:val="Heading2"/>
        <w:tabs>
          <w:tab w:val="left" w:pos="4678"/>
        </w:tabs>
        <w:ind w:left="0" w:firstLine="0"/>
        <w:rPr>
          <w:rFonts w:ascii="Arial" w:cs="Arial" w:eastAsia="Arial" w:hAnsi="Arial"/>
        </w:rPr>
      </w:pPr>
      <w:bookmarkStart w:colFirst="0" w:colLast="0" w:name="_3dy6vkm" w:id="14"/>
      <w:bookmarkEnd w:id="14"/>
      <w:r w:rsidDel="00000000" w:rsidR="00000000" w:rsidRPr="00000000">
        <w:rPr>
          <w:rFonts w:ascii="Arial" w:cs="Arial" w:eastAsia="Arial" w:hAnsi="Arial"/>
          <w:rtl w:val="0"/>
        </w:rPr>
        <w:t xml:space="preserve">4</w:t>
      </w:r>
      <w:r w:rsidDel="00000000" w:rsidR="00000000" w:rsidRPr="00000000">
        <w:rPr>
          <w:rFonts w:ascii="Arial" w:cs="Arial" w:eastAsia="Arial" w:hAnsi="Arial"/>
          <w:rtl w:val="0"/>
        </w:rPr>
        <w:t xml:space="preserve">.1    </w:t>
      </w:r>
      <w:r w:rsidDel="00000000" w:rsidR="00000000" w:rsidRPr="00000000">
        <w:rPr>
          <w:rFonts w:ascii="Arial" w:cs="Arial" w:eastAsia="Arial" w:hAnsi="Arial"/>
          <w:rtl w:val="0"/>
        </w:rPr>
        <w:t xml:space="preserve">Survey Summary</w:t>
      </w:r>
    </w:p>
    <w:p w:rsidR="00000000" w:rsidDel="00000000" w:rsidP="00000000" w:rsidRDefault="00000000" w:rsidRPr="00000000" w14:paraId="0000009B">
      <w:pPr>
        <w:tabs>
          <w:tab w:val="left" w:pos="4678"/>
        </w:tabs>
        <w:spacing w:after="0" w:lineRule="auto"/>
        <w:rPr/>
      </w:pPr>
      <w:r w:rsidDel="00000000" w:rsidR="00000000" w:rsidRPr="00000000">
        <w:rPr>
          <w:rtl w:val="0"/>
        </w:rPr>
      </w:r>
    </w:p>
    <w:p w:rsidR="00000000" w:rsidDel="00000000" w:rsidP="00000000" w:rsidRDefault="00000000" w:rsidRPr="00000000" w14:paraId="0000009C">
      <w:pPr>
        <w:tabs>
          <w:tab w:val="left" w:pos="4678"/>
        </w:tabs>
        <w:spacing w:after="0" w:lineRule="auto"/>
        <w:rPr/>
      </w:pPr>
      <w:r w:rsidDel="00000000" w:rsidR="00000000" w:rsidRPr="00000000">
        <w:rPr>
          <w:rtl w:val="0"/>
        </w:rPr>
        <w:t xml:space="preserve">An overview of the RES/IP grid in the Brew Zone 1 is shown in Figure 2. Brief specifications about the survey lines are outlined below.</w:t>
      </w:r>
    </w:p>
    <w:p w:rsidR="00000000" w:rsidDel="00000000" w:rsidP="00000000" w:rsidRDefault="00000000" w:rsidRPr="00000000" w14:paraId="0000009D">
      <w:pPr>
        <w:tabs>
          <w:tab w:val="left" w:pos="4678"/>
        </w:tabs>
        <w:spacing w:after="0" w:lineRule="auto"/>
        <w:rPr/>
      </w:pPr>
      <w:r w:rsidDel="00000000" w:rsidR="00000000" w:rsidRPr="00000000">
        <w:rPr>
          <w:rtl w:val="0"/>
        </w:rPr>
      </w:r>
    </w:p>
    <w:p w:rsidR="00000000" w:rsidDel="00000000" w:rsidP="00000000" w:rsidRDefault="00000000" w:rsidRPr="00000000" w14:paraId="0000009E">
      <w:pPr>
        <w:tabs>
          <w:tab w:val="left" w:pos="4678"/>
        </w:tabs>
        <w:spacing w:after="0" w:lineRule="auto"/>
        <w:rPr/>
      </w:pPr>
      <w:r w:rsidDel="00000000" w:rsidR="00000000" w:rsidRPr="00000000">
        <w:rPr>
          <w:rtl w:val="0"/>
        </w:rPr>
        <w:t xml:space="preserve">Lines:</w:t>
        <w:tab/>
        <w:t xml:space="preserve">BRWIP17-01 – BRWIP17-04</w:t>
      </w:r>
    </w:p>
    <w:p w:rsidR="00000000" w:rsidDel="00000000" w:rsidP="00000000" w:rsidRDefault="00000000" w:rsidRPr="00000000" w14:paraId="0000009F">
      <w:pPr>
        <w:tabs>
          <w:tab w:val="left" w:pos="4678"/>
        </w:tabs>
        <w:spacing w:after="0" w:lineRule="auto"/>
        <w:rPr/>
      </w:pPr>
      <w:r w:rsidDel="00000000" w:rsidR="00000000" w:rsidRPr="00000000">
        <w:rPr>
          <w:rtl w:val="0"/>
        </w:rPr>
        <w:t xml:space="preserve">Number of Electrodes</w:t>
        <w:tab/>
        <w:t xml:space="preserve">84</w:t>
      </w:r>
    </w:p>
    <w:p w:rsidR="00000000" w:rsidDel="00000000" w:rsidP="00000000" w:rsidRDefault="00000000" w:rsidRPr="00000000" w14:paraId="000000A0">
      <w:pPr>
        <w:tabs>
          <w:tab w:val="left" w:pos="4678"/>
        </w:tabs>
        <w:spacing w:after="0" w:lineRule="auto"/>
        <w:rPr/>
      </w:pPr>
      <w:r w:rsidDel="00000000" w:rsidR="00000000" w:rsidRPr="00000000">
        <w:rPr>
          <w:rtl w:val="0"/>
        </w:rPr>
        <w:t xml:space="preserve">Electrode Spacing</w:t>
        <w:tab/>
        <w:t xml:space="preserve">5m</w:t>
      </w:r>
    </w:p>
    <w:p w:rsidR="00000000" w:rsidDel="00000000" w:rsidP="00000000" w:rsidRDefault="00000000" w:rsidRPr="00000000" w14:paraId="000000A1">
      <w:pPr>
        <w:tabs>
          <w:tab w:val="left" w:pos="4678"/>
        </w:tabs>
        <w:spacing w:after="0" w:lineRule="auto"/>
        <w:rPr/>
      </w:pPr>
      <w:r w:rsidDel="00000000" w:rsidR="00000000" w:rsidRPr="00000000">
        <w:rPr>
          <w:rtl w:val="0"/>
        </w:rPr>
        <w:t xml:space="preserve">Line Length</w:t>
        <w:tab/>
        <w:t xml:space="preserve">415m</w:t>
      </w:r>
    </w:p>
    <w:p w:rsidR="00000000" w:rsidDel="00000000" w:rsidP="00000000" w:rsidRDefault="00000000" w:rsidRPr="00000000" w14:paraId="000000A2">
      <w:pPr>
        <w:tabs>
          <w:tab w:val="left" w:pos="4678"/>
        </w:tabs>
        <w:spacing w:after="0" w:lineRule="auto"/>
        <w:rPr/>
      </w:pPr>
      <w:r w:rsidDel="00000000" w:rsidR="00000000" w:rsidRPr="00000000">
        <w:rPr>
          <w:rtl w:val="0"/>
        </w:rPr>
        <w:t xml:space="preserve">Array </w:t>
        <w:tab/>
        <w:t xml:space="preserve">Extended dipole-dipole</w:t>
      </w:r>
    </w:p>
    <w:p w:rsidR="00000000" w:rsidDel="00000000" w:rsidP="00000000" w:rsidRDefault="00000000" w:rsidRPr="00000000" w14:paraId="000000A3">
      <w:pPr>
        <w:tabs>
          <w:tab w:val="left" w:pos="4678"/>
        </w:tabs>
        <w:spacing w:after="0" w:lineRule="auto"/>
        <w:rPr/>
      </w:pPr>
      <w:r w:rsidDel="00000000" w:rsidR="00000000" w:rsidRPr="00000000">
        <w:rPr>
          <w:rtl w:val="0"/>
        </w:rPr>
      </w:r>
    </w:p>
    <w:p w:rsidR="00000000" w:rsidDel="00000000" w:rsidP="00000000" w:rsidRDefault="00000000" w:rsidRPr="00000000" w14:paraId="000000A4">
      <w:pPr>
        <w:tabs>
          <w:tab w:val="left" w:pos="4678"/>
        </w:tabs>
        <w:spacing w:after="0" w:lineRule="auto"/>
        <w:rPr>
          <w:color w:val="ff0000"/>
        </w:rPr>
      </w:pPr>
      <w:r w:rsidDel="00000000" w:rsidR="00000000" w:rsidRPr="00000000">
        <w:rPr>
          <w:rtl w:val="0"/>
        </w:rPr>
        <w:t xml:space="preserve">Zone 1 on the Brew property is located in an old burn and the ground surface is either bare or partially covered by grasses, shrubs, and low lying plant material. After saturating the electrodes with calcium chloride solution, the rich but sometimes rocky soil typically lead to sufficient contact resistance (CR) values ranging between 500</w:t>
      </w:r>
      <w:r w:rsidDel="00000000" w:rsidR="00000000" w:rsidRPr="00000000">
        <w:rPr>
          <w:rtl w:val="0"/>
        </w:rPr>
        <w:t xml:space="preserve">–3,300 Ohms. In situations where one side of the traverse had better contacts than the other, the array measurement direction was chosen to read from low to high CR.</w:t>
      </w:r>
      <w:r w:rsidDel="00000000" w:rsidR="00000000" w:rsidRPr="00000000">
        <w:rPr>
          <w:rtl w:val="0"/>
        </w:rPr>
      </w:r>
    </w:p>
    <w:p w:rsidR="00000000" w:rsidDel="00000000" w:rsidP="00000000" w:rsidRDefault="00000000" w:rsidRPr="00000000" w14:paraId="000000A5">
      <w:pPr>
        <w:rPr/>
      </w:pPr>
      <w:r w:rsidDel="00000000" w:rsidR="00000000" w:rsidRPr="00000000">
        <w:rPr>
          <w:i w:val="1"/>
          <w:sz w:val="18"/>
          <w:szCs w:val="18"/>
        </w:rPr>
        <w:drawing>
          <wp:inline distB="114300" distT="114300" distL="114300" distR="114300">
            <wp:extent cx="5943600" cy="4597400"/>
            <wp:effectExtent b="0" l="0" r="0" t="0"/>
            <wp:docPr descr="2017_BREW_1-4.jpg" id="10" name="image13.jpg"/>
            <a:graphic>
              <a:graphicData uri="http://schemas.openxmlformats.org/drawingml/2006/picture">
                <pic:pic>
                  <pic:nvPicPr>
                    <pic:cNvPr descr="2017_BREW_1-4.jpg" id="0" name="image13.jpg"/>
                    <pic:cNvPicPr preferRelativeResize="0"/>
                  </pic:nvPicPr>
                  <pic:blipFill>
                    <a:blip r:embed="rId7"/>
                    <a:srcRect b="0" l="0" r="0" t="0"/>
                    <a:stretch>
                      <a:fillRect/>
                    </a:stretch>
                  </pic:blipFill>
                  <pic:spPr>
                    <a:xfrm>
                      <a:off x="0" y="0"/>
                      <a:ext cx="5943600" cy="4597400"/>
                    </a:xfrm>
                    <a:prstGeom prst="rect"/>
                    <a:ln/>
                  </pic:spPr>
                </pic:pic>
              </a:graphicData>
            </a:graphic>
          </wp:inline>
        </w:drawing>
      </w:r>
      <w:r w:rsidDel="00000000" w:rsidR="00000000" w:rsidRPr="00000000">
        <w:rPr>
          <w:b w:val="1"/>
          <w:i w:val="1"/>
          <w:sz w:val="18"/>
          <w:szCs w:val="18"/>
          <w:rtl w:val="0"/>
        </w:rPr>
        <w:t xml:space="preserve">Figure 2</w:t>
      </w:r>
      <w:r w:rsidDel="00000000" w:rsidR="00000000" w:rsidRPr="00000000">
        <w:rPr>
          <w:i w:val="1"/>
          <w:sz w:val="18"/>
          <w:szCs w:val="18"/>
          <w:rtl w:val="0"/>
        </w:rPr>
        <w:t xml:space="preserve">: 2017 completed RES/IP grid on the Brew Zone 1.</w:t>
      </w:r>
      <w:r w:rsidDel="00000000" w:rsidR="00000000" w:rsidRPr="00000000">
        <w:rPr>
          <w:rtl w:val="0"/>
        </w:rPr>
      </w:r>
    </w:p>
    <w:p w:rsidR="00000000" w:rsidDel="00000000" w:rsidP="00000000" w:rsidRDefault="00000000" w:rsidRPr="00000000" w14:paraId="000000A6">
      <w:pPr>
        <w:pStyle w:val="Heading2"/>
        <w:ind w:left="0" w:firstLine="0"/>
        <w:rPr>
          <w:rFonts w:ascii="Arial" w:cs="Arial" w:eastAsia="Arial" w:hAnsi="Arial"/>
        </w:rPr>
      </w:pPr>
      <w:bookmarkStart w:colFirst="0" w:colLast="0" w:name="_hbtrh4fgbo50" w:id="15"/>
      <w:bookmarkEnd w:id="15"/>
      <w:r w:rsidDel="00000000" w:rsidR="00000000" w:rsidRPr="00000000">
        <w:rPr>
          <w:rFonts w:ascii="Arial" w:cs="Arial" w:eastAsia="Arial" w:hAnsi="Arial"/>
          <w:rtl w:val="0"/>
        </w:rPr>
        <w:t xml:space="preserve">4.2    Survey Results</w:t>
      </w:r>
    </w:p>
    <w:p w:rsidR="00000000" w:rsidDel="00000000" w:rsidP="00000000" w:rsidRDefault="00000000" w:rsidRPr="00000000" w14:paraId="000000A7">
      <w:pPr>
        <w:rPr/>
      </w:pPr>
      <w:r w:rsidDel="00000000" w:rsidR="00000000" w:rsidRPr="00000000">
        <w:rPr>
          <w:rtl w:val="0"/>
        </w:rPr>
        <w:t xml:space="preserve">The following figures display the inverted resistivity and induced polarization results along each traverse in grid Zone 1. Note that the depth of penetration of the IP results is generally less than the resistivity results. </w:t>
      </w: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216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0" w:line="240" w:lineRule="auto"/>
              <w:jc w:val="righ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9">
            <w:pPr>
              <w:keepNext w:val="1"/>
              <w:spacing w:after="0" w:line="240" w:lineRule="auto"/>
              <w:rPr/>
            </w:pPr>
            <w:r w:rsidDel="00000000" w:rsidR="00000000" w:rsidRPr="00000000">
              <w:rPr/>
              <w:drawing>
                <wp:inline distB="114300" distT="114300" distL="114300" distR="114300">
                  <wp:extent cx="5476875" cy="1371600"/>
                  <wp:effectExtent b="0" l="0" r="0" t="0"/>
                  <wp:docPr descr="170803X1_trial9_InvRes6.jpg" id="19" name="image8.jpg"/>
                  <a:graphic>
                    <a:graphicData uri="http://schemas.openxmlformats.org/drawingml/2006/picture">
                      <pic:pic>
                        <pic:nvPicPr>
                          <pic:cNvPr descr="170803X1_trial9_InvRes6.jpg" id="0" name="image8.jpg"/>
                          <pic:cNvPicPr preferRelativeResize="0"/>
                        </pic:nvPicPr>
                        <pic:blipFill>
                          <a:blip r:embed="rId8"/>
                          <a:srcRect b="33449" l="1023" r="853" t="16376"/>
                          <a:stretch>
                            <a:fillRect/>
                          </a:stretch>
                        </pic:blipFill>
                        <pic:spPr>
                          <a:xfrm>
                            <a:off x="0" y="0"/>
                            <a:ext cx="5476875" cy="1371600"/>
                          </a:xfrm>
                          <a:prstGeom prst="rect"/>
                          <a:ln/>
                        </pic:spPr>
                      </pic:pic>
                    </a:graphicData>
                  </a:graphic>
                </wp:inline>
              </w:drawing>
            </w:r>
            <w:r w:rsidDel="00000000" w:rsidR="00000000" w:rsidRPr="00000000">
              <w:rPr>
                <w:rtl w:val="0"/>
              </w:rPr>
            </w:r>
          </w:p>
        </w:tc>
      </w:tr>
      <w:tr>
        <w:trPr>
          <w:trHeight w:val="216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after="0" w:line="240" w:lineRule="auto"/>
              <w:jc w:val="righ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B">
            <w:pPr>
              <w:keepNext w:val="1"/>
              <w:spacing w:after="0" w:line="240" w:lineRule="auto"/>
              <w:rPr/>
            </w:pPr>
            <w:r w:rsidDel="00000000" w:rsidR="00000000" w:rsidRPr="00000000">
              <w:rPr/>
              <w:drawing>
                <wp:inline distB="114300" distT="114300" distL="114300" distR="114300">
                  <wp:extent cx="5476875" cy="1371600"/>
                  <wp:effectExtent b="0" l="0" r="0" t="0"/>
                  <wp:docPr descr="170803X1_trial14_InvIP1.jpg" id="30" name="image24.jpg"/>
                  <a:graphic>
                    <a:graphicData uri="http://schemas.openxmlformats.org/drawingml/2006/picture">
                      <pic:pic>
                        <pic:nvPicPr>
                          <pic:cNvPr descr="170803X1_trial14_InvIP1.jpg" id="0" name="image24.jpg"/>
                          <pic:cNvPicPr preferRelativeResize="0"/>
                        </pic:nvPicPr>
                        <pic:blipFill>
                          <a:blip r:embed="rId9"/>
                          <a:srcRect b="33449" l="1023" r="853" t="16376"/>
                          <a:stretch>
                            <a:fillRect/>
                          </a:stretch>
                        </pic:blipFill>
                        <pic:spPr>
                          <a:xfrm>
                            <a:off x="0" y="0"/>
                            <a:ext cx="5476875" cy="1371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C">
      <w:pPr>
        <w:keepNext w:val="1"/>
        <w:spacing w:line="240" w:lineRule="auto"/>
        <w:rPr>
          <w:i w:val="1"/>
          <w:color w:val="44546a"/>
          <w:sz w:val="18"/>
          <w:szCs w:val="18"/>
        </w:rPr>
      </w:pPr>
      <w:r w:rsidDel="00000000" w:rsidR="00000000" w:rsidRPr="00000000">
        <w:rPr>
          <w:b w:val="1"/>
          <w:i w:val="1"/>
          <w:color w:val="44546a"/>
          <w:sz w:val="18"/>
          <w:szCs w:val="18"/>
          <w:rtl w:val="0"/>
        </w:rPr>
        <w:t xml:space="preserve">Figure 3</w:t>
      </w:r>
      <w:r w:rsidDel="00000000" w:rsidR="00000000" w:rsidRPr="00000000">
        <w:rPr>
          <w:i w:val="1"/>
          <w:color w:val="44546a"/>
          <w:sz w:val="18"/>
          <w:szCs w:val="18"/>
          <w:rtl w:val="0"/>
        </w:rPr>
        <w:t xml:space="preserve">: BRWIP17-01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-10-75 ms).</w:t>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AE">
            <w:pPr>
              <w:spacing w:after="0" w:line="240" w:lineRule="auto"/>
              <w:rPr/>
            </w:pPr>
            <w:r w:rsidDel="00000000" w:rsidR="00000000" w:rsidRPr="00000000">
              <w:rPr/>
              <w:drawing>
                <wp:inline distB="114300" distT="114300" distL="114300" distR="114300">
                  <wp:extent cx="5467350" cy="1466850"/>
                  <wp:effectExtent b="0" l="0" r="0" t="0"/>
                  <wp:docPr descr="170804X1_trial9_InvRes6.jpg" id="26" name="image27.jpg"/>
                  <a:graphic>
                    <a:graphicData uri="http://schemas.openxmlformats.org/drawingml/2006/picture">
                      <pic:pic>
                        <pic:nvPicPr>
                          <pic:cNvPr descr="170804X1_trial9_InvRes6.jpg" id="0" name="image27.jpg"/>
                          <pic:cNvPicPr preferRelativeResize="0"/>
                        </pic:nvPicPr>
                        <pic:blipFill>
                          <a:blip r:embed="rId10"/>
                          <a:srcRect b="29965" l="1023" r="1023" t="16376"/>
                          <a:stretch>
                            <a:fillRect/>
                          </a:stretch>
                        </pic:blipFill>
                        <pic:spPr>
                          <a:xfrm>
                            <a:off x="0" y="0"/>
                            <a:ext cx="5467350" cy="146685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B0">
            <w:pPr>
              <w:spacing w:after="0" w:line="240" w:lineRule="auto"/>
              <w:rPr/>
            </w:pPr>
            <w:r w:rsidDel="00000000" w:rsidR="00000000" w:rsidRPr="00000000">
              <w:rPr/>
              <w:drawing>
                <wp:inline distB="114300" distT="114300" distL="114300" distR="114300">
                  <wp:extent cx="5486400" cy="1323975"/>
                  <wp:effectExtent b="0" l="0" r="0" t="0"/>
                  <wp:docPr descr="170804X1_trial12_InvIP1.jpg" id="1" name="image17.jpg"/>
                  <a:graphic>
                    <a:graphicData uri="http://schemas.openxmlformats.org/drawingml/2006/picture">
                      <pic:pic>
                        <pic:nvPicPr>
                          <pic:cNvPr descr="170804X1_trial12_InvIP1.jpg" id="0" name="image17.jpg"/>
                          <pic:cNvPicPr preferRelativeResize="0"/>
                        </pic:nvPicPr>
                        <pic:blipFill>
                          <a:blip r:embed="rId11"/>
                          <a:srcRect b="35540" l="853" r="853" t="16027"/>
                          <a:stretch>
                            <a:fillRect/>
                          </a:stretch>
                        </pic:blipFill>
                        <pic:spPr>
                          <a:xfrm>
                            <a:off x="0" y="0"/>
                            <a:ext cx="5486400" cy="13239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1">
      <w:pPr>
        <w:spacing w:line="240" w:lineRule="auto"/>
        <w:rPr/>
      </w:pPr>
      <w:r w:rsidDel="00000000" w:rsidR="00000000" w:rsidRPr="00000000">
        <w:rPr>
          <w:b w:val="1"/>
          <w:i w:val="1"/>
          <w:color w:val="44546a"/>
          <w:sz w:val="18"/>
          <w:szCs w:val="18"/>
          <w:rtl w:val="0"/>
        </w:rPr>
        <w:t xml:space="preserve">Figure 4</w:t>
      </w:r>
      <w:r w:rsidDel="00000000" w:rsidR="00000000" w:rsidRPr="00000000">
        <w:rPr>
          <w:i w:val="1"/>
          <w:color w:val="44546a"/>
          <w:sz w:val="18"/>
          <w:szCs w:val="18"/>
          <w:rtl w:val="0"/>
        </w:rPr>
        <w:t xml:space="preserve">: BRWIP17-02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-10-75 ms).</w:t>
      </w: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220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B3">
            <w:pPr>
              <w:spacing w:after="0" w:line="240" w:lineRule="auto"/>
              <w:rPr/>
            </w:pPr>
            <w:r w:rsidDel="00000000" w:rsidR="00000000" w:rsidRPr="00000000">
              <w:rPr>
                <w:i w:val="1"/>
                <w:color w:val="44546a"/>
                <w:sz w:val="18"/>
                <w:szCs w:val="18"/>
              </w:rPr>
              <w:drawing>
                <wp:inline distB="114300" distT="114300" distL="114300" distR="114300">
                  <wp:extent cx="5476875" cy="1614488"/>
                  <wp:effectExtent b="0" l="0" r="0" t="0"/>
                  <wp:docPr descr="170805X1_trial7_InvRes6-50.jpg" id="20" name="image11.jpg"/>
                  <a:graphic>
                    <a:graphicData uri="http://schemas.openxmlformats.org/drawingml/2006/picture">
                      <pic:pic>
                        <pic:nvPicPr>
                          <pic:cNvPr descr="170805X1_trial7_InvRes6-50.jpg" id="0" name="image11.jpg"/>
                          <pic:cNvPicPr preferRelativeResize="0"/>
                        </pic:nvPicPr>
                        <pic:blipFill>
                          <a:blip r:embed="rId12"/>
                          <a:srcRect b="16727" l="1023" r="853" t="18181"/>
                          <a:stretch>
                            <a:fillRect/>
                          </a:stretch>
                        </pic:blipFill>
                        <pic:spPr>
                          <a:xfrm>
                            <a:off x="0" y="0"/>
                            <a:ext cx="5476875" cy="1614488"/>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B5">
            <w:pPr>
              <w:spacing w:after="0" w:line="240" w:lineRule="auto"/>
              <w:rPr/>
            </w:pPr>
            <w:r w:rsidDel="00000000" w:rsidR="00000000" w:rsidRPr="00000000">
              <w:rPr>
                <w:i w:val="1"/>
                <w:color w:val="44546a"/>
                <w:sz w:val="18"/>
                <w:szCs w:val="18"/>
              </w:rPr>
              <w:drawing>
                <wp:inline distB="114300" distT="114300" distL="114300" distR="114300">
                  <wp:extent cx="5486400" cy="1585913"/>
                  <wp:effectExtent b="0" l="0" r="0" t="0"/>
                  <wp:docPr descr="170805X1_trial12_InvIP1-75.jpg" id="6" name="image9.jpg"/>
                  <a:graphic>
                    <a:graphicData uri="http://schemas.openxmlformats.org/drawingml/2006/picture">
                      <pic:pic>
                        <pic:nvPicPr>
                          <pic:cNvPr descr="170805X1_trial12_InvIP1-75.jpg" id="0" name="image9.jpg"/>
                          <pic:cNvPicPr preferRelativeResize="0"/>
                        </pic:nvPicPr>
                        <pic:blipFill>
                          <a:blip r:embed="rId13"/>
                          <a:srcRect b="17090" l="853" r="853" t="18545"/>
                          <a:stretch>
                            <a:fillRect/>
                          </a:stretch>
                        </pic:blipFill>
                        <pic:spPr>
                          <a:xfrm>
                            <a:off x="0" y="0"/>
                            <a:ext cx="5486400" cy="158591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6">
      <w:pPr>
        <w:spacing w:line="240" w:lineRule="auto"/>
        <w:rPr/>
      </w:pPr>
      <w:r w:rsidDel="00000000" w:rsidR="00000000" w:rsidRPr="00000000">
        <w:rPr>
          <w:b w:val="1"/>
          <w:i w:val="1"/>
          <w:color w:val="44546a"/>
          <w:sz w:val="18"/>
          <w:szCs w:val="18"/>
          <w:rtl w:val="0"/>
        </w:rPr>
        <w:t xml:space="preserve">Figure 5</w:t>
      </w:r>
      <w:r w:rsidDel="00000000" w:rsidR="00000000" w:rsidRPr="00000000">
        <w:rPr>
          <w:i w:val="1"/>
          <w:color w:val="44546a"/>
          <w:sz w:val="18"/>
          <w:szCs w:val="18"/>
          <w:rtl w:val="0"/>
        </w:rPr>
        <w:t xml:space="preserve">: BRWIP17-03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198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B8">
            <w:pPr>
              <w:keepNext w:val="1"/>
              <w:spacing w:after="0" w:line="240" w:lineRule="auto"/>
              <w:rPr/>
            </w:pPr>
            <w:r w:rsidDel="00000000" w:rsidR="00000000" w:rsidRPr="00000000">
              <w:rPr/>
              <w:drawing>
                <wp:inline distB="114300" distT="114300" distL="114300" distR="114300">
                  <wp:extent cx="5486400" cy="1433513"/>
                  <wp:effectExtent b="0" l="0" r="0" t="0"/>
                  <wp:docPr descr="170805X2_trial7_InvRes6.jpg" id="21" name="image20.jpg"/>
                  <a:graphic>
                    <a:graphicData uri="http://schemas.openxmlformats.org/drawingml/2006/picture">
                      <pic:pic>
                        <pic:nvPicPr>
                          <pic:cNvPr descr="170805X2_trial7_InvRes6.jpg" id="0" name="image20.jpg"/>
                          <pic:cNvPicPr preferRelativeResize="0"/>
                        </pic:nvPicPr>
                        <pic:blipFill>
                          <a:blip r:embed="rId14"/>
                          <a:srcRect b="27177" l="853" r="853" t="16724"/>
                          <a:stretch>
                            <a:fillRect/>
                          </a:stretch>
                        </pic:blipFill>
                        <pic:spPr>
                          <a:xfrm>
                            <a:off x="0" y="0"/>
                            <a:ext cx="5486400" cy="1433513"/>
                          </a:xfrm>
                          <a:prstGeom prst="rect"/>
                          <a:ln/>
                        </pic:spPr>
                      </pic:pic>
                    </a:graphicData>
                  </a:graphic>
                </wp:inline>
              </w:drawing>
            </w:r>
            <w:r w:rsidDel="00000000" w:rsidR="00000000" w:rsidRPr="00000000">
              <w:rPr>
                <w:rtl w:val="0"/>
              </w:rPr>
            </w:r>
          </w:p>
        </w:tc>
      </w:tr>
      <w:tr>
        <w:trPr>
          <w:trHeight w:val="230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BA">
            <w:pPr>
              <w:keepNext w:val="1"/>
              <w:spacing w:after="0" w:line="240" w:lineRule="auto"/>
              <w:rPr/>
            </w:pPr>
            <w:r w:rsidDel="00000000" w:rsidR="00000000" w:rsidRPr="00000000">
              <w:rPr/>
              <w:drawing>
                <wp:inline distB="114300" distT="114300" distL="114300" distR="114300">
                  <wp:extent cx="5486400" cy="1433513"/>
                  <wp:effectExtent b="0" l="0" r="0" t="0"/>
                  <wp:docPr descr="170805X2_trial12_InvIP1-75.jpg" id="8" name="image5.jpg"/>
                  <a:graphic>
                    <a:graphicData uri="http://schemas.openxmlformats.org/drawingml/2006/picture">
                      <pic:pic>
                        <pic:nvPicPr>
                          <pic:cNvPr descr="170805X2_trial12_InvIP1-75.jpg" id="0" name="image5.jpg"/>
                          <pic:cNvPicPr preferRelativeResize="0"/>
                        </pic:nvPicPr>
                        <pic:blipFill>
                          <a:blip r:embed="rId15"/>
                          <a:srcRect b="27177" l="853" r="853" t="16027"/>
                          <a:stretch>
                            <a:fillRect/>
                          </a:stretch>
                        </pic:blipFill>
                        <pic:spPr>
                          <a:xfrm>
                            <a:off x="0" y="0"/>
                            <a:ext cx="5486400" cy="143351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B">
      <w:pPr>
        <w:rPr>
          <w:i w:val="1"/>
          <w:color w:val="44546a"/>
          <w:sz w:val="18"/>
          <w:szCs w:val="18"/>
        </w:rPr>
      </w:pPr>
      <w:r w:rsidDel="00000000" w:rsidR="00000000" w:rsidRPr="00000000">
        <w:rPr>
          <w:b w:val="1"/>
          <w:i w:val="1"/>
          <w:color w:val="44546a"/>
          <w:sz w:val="18"/>
          <w:szCs w:val="18"/>
          <w:rtl w:val="0"/>
        </w:rPr>
        <w:t xml:space="preserve">Figure 6</w:t>
      </w:r>
      <w:r w:rsidDel="00000000" w:rsidR="00000000" w:rsidRPr="00000000">
        <w:rPr>
          <w:i w:val="1"/>
          <w:color w:val="44546a"/>
          <w:sz w:val="18"/>
          <w:szCs w:val="18"/>
          <w:rtl w:val="0"/>
        </w:rPr>
        <w:t xml:space="preserve">: BRWIP17-04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r w:rsidDel="00000000" w:rsidR="00000000" w:rsidRPr="00000000">
        <w:rPr>
          <w:rtl w:val="0"/>
        </w:rPr>
      </w:r>
    </w:p>
    <w:p w:rsidR="00000000" w:rsidDel="00000000" w:rsidP="00000000" w:rsidRDefault="00000000" w:rsidRPr="00000000" w14:paraId="000000BC">
      <w:pPr>
        <w:pStyle w:val="Heading2"/>
        <w:tabs>
          <w:tab w:val="left" w:pos="4678"/>
        </w:tabs>
        <w:ind w:left="0"/>
        <w:rPr>
          <w:rFonts w:ascii="Arial" w:cs="Arial" w:eastAsia="Arial" w:hAnsi="Arial"/>
        </w:rPr>
      </w:pPr>
      <w:bookmarkStart w:colFirst="0" w:colLast="0" w:name="_h61rkvl3rfi7" w:id="16"/>
      <w:bookmarkEnd w:id="16"/>
      <w:r w:rsidDel="00000000" w:rsidR="00000000" w:rsidRPr="00000000">
        <w:rPr>
          <w:rFonts w:ascii="Arial" w:cs="Arial" w:eastAsia="Arial" w:hAnsi="Arial"/>
          <w:rtl w:val="0"/>
        </w:rPr>
        <w:t xml:space="preserve">4.3     Interpretation</w:t>
      </w:r>
    </w:p>
    <w:p w:rsidR="00000000" w:rsidDel="00000000" w:rsidP="00000000" w:rsidRDefault="00000000" w:rsidRPr="00000000" w14:paraId="000000BD">
      <w:pPr>
        <w:rPr/>
      </w:pPr>
      <w:r w:rsidDel="00000000" w:rsidR="00000000" w:rsidRPr="00000000">
        <w:rPr>
          <w:rtl w:val="0"/>
        </w:rPr>
        <w:t xml:space="preserve">Interpretation of 2-D resistivity and induced polarization surveys first requires identifying anomalous zones that are caused by real subsurface electrical boundaries versus those that are artefacts formed during the inversion process. Real anomalous zones will trend between adjacent RES/IP lines and show correlation with crossline data. This section provides a brief qualitative description of the electrical conductivity and chargeability anomalies that trend between the RES/IP sections presented in section 4.2. </w:t>
      </w:r>
    </w:p>
    <w:p w:rsidR="00000000" w:rsidDel="00000000" w:rsidP="00000000" w:rsidRDefault="00000000" w:rsidRPr="00000000" w14:paraId="000000BE">
      <w:pPr>
        <w:rPr/>
      </w:pPr>
      <w:r w:rsidDel="00000000" w:rsidR="00000000" w:rsidRPr="00000000">
        <w:rPr>
          <w:rtl w:val="0"/>
        </w:rPr>
        <w:t xml:space="preserve">The resistivity sections show an extensive lateral resistive anomaly that undulates approximately mid-depth in the images. The IP sections show two zones of higher chargeability at depth on the NE and SW side of the grid. These two zones straddle a zone of low chargeability. Note that there are slight differences in the scale of the IP sections, making the background appear slightly more chargeable in BRWIP17-01 and BRWIP17-02 when compared to BRWIP17-03 and BRWIP17-04.</w:t>
      </w:r>
    </w:p>
    <w:p w:rsidR="00000000" w:rsidDel="00000000" w:rsidP="00000000" w:rsidRDefault="00000000" w:rsidRPr="00000000" w14:paraId="000000BF">
      <w:pPr>
        <w:rPr/>
      </w:pPr>
      <w:r w:rsidDel="00000000" w:rsidR="00000000" w:rsidRPr="00000000">
        <w:rPr>
          <w:rtl w:val="0"/>
        </w:rPr>
        <w:t xml:space="preserve">Similarities between the conductive and resistive units throughout Zone 1 of the Brew RES/IP survey lines inflicts confidence that these anomalies define a real subsurface electrical boundary. To further constrain this interpretation, it is recommended that known geological and geochemical information is incorporated. This will aid the interpreter to gain a better understanding of these anomalies and potentially aid them to find the geological structures and mineralized zones inherent to gold deposits.  </w:t>
      </w:r>
      <w:r w:rsidDel="00000000" w:rsidR="00000000" w:rsidRPr="00000000">
        <w:rPr>
          <w:rtl w:val="0"/>
        </w:rPr>
      </w:r>
    </w:p>
    <w:p w:rsidR="00000000" w:rsidDel="00000000" w:rsidP="00000000" w:rsidRDefault="00000000" w:rsidRPr="00000000" w14:paraId="000000C0">
      <w:pPr>
        <w:pStyle w:val="Heading1"/>
        <w:tabs>
          <w:tab w:val="left" w:pos="4678"/>
        </w:tabs>
        <w:ind w:left="0"/>
        <w:rPr>
          <w:rFonts w:ascii="Arial" w:cs="Arial" w:eastAsia="Arial" w:hAnsi="Arial"/>
        </w:rPr>
      </w:pPr>
      <w:bookmarkStart w:colFirst="0" w:colLast="0" w:name="_2efy55wot9am" w:id="17"/>
      <w:bookmarkEnd w:id="17"/>
      <w:r w:rsidDel="00000000" w:rsidR="00000000" w:rsidRPr="00000000">
        <w:rPr>
          <w:rFonts w:ascii="Arial" w:cs="Arial" w:eastAsia="Arial" w:hAnsi="Arial"/>
          <w:rtl w:val="0"/>
        </w:rPr>
        <w:t xml:space="preserve">5.0    Zone 2 (BRWIP17-05 - BRWIP17-07)</w:t>
      </w:r>
    </w:p>
    <w:p w:rsidR="00000000" w:rsidDel="00000000" w:rsidP="00000000" w:rsidRDefault="00000000" w:rsidRPr="00000000" w14:paraId="000000C1">
      <w:pPr>
        <w:pStyle w:val="Heading2"/>
        <w:tabs>
          <w:tab w:val="left" w:pos="4678"/>
        </w:tabs>
        <w:ind w:left="0"/>
        <w:rPr>
          <w:rFonts w:ascii="Arial" w:cs="Arial" w:eastAsia="Arial" w:hAnsi="Arial"/>
        </w:rPr>
      </w:pPr>
      <w:bookmarkStart w:colFirst="0" w:colLast="0" w:name="_dfy5zg40iqxu" w:id="18"/>
      <w:bookmarkEnd w:id="18"/>
      <w:r w:rsidDel="00000000" w:rsidR="00000000" w:rsidRPr="00000000">
        <w:rPr>
          <w:rFonts w:ascii="Arial" w:cs="Arial" w:eastAsia="Arial" w:hAnsi="Arial"/>
          <w:rtl w:val="0"/>
        </w:rPr>
        <w:t xml:space="preserve">5.1    Survey Summary</w:t>
      </w:r>
    </w:p>
    <w:p w:rsidR="00000000" w:rsidDel="00000000" w:rsidP="00000000" w:rsidRDefault="00000000" w:rsidRPr="00000000" w14:paraId="000000C2">
      <w:pPr>
        <w:tabs>
          <w:tab w:val="left" w:pos="4678"/>
        </w:tabs>
        <w:spacing w:after="0" w:lineRule="auto"/>
        <w:rPr/>
      </w:pPr>
      <w:r w:rsidDel="00000000" w:rsidR="00000000" w:rsidRPr="00000000">
        <w:rPr>
          <w:rtl w:val="0"/>
        </w:rPr>
      </w:r>
    </w:p>
    <w:p w:rsidR="00000000" w:rsidDel="00000000" w:rsidP="00000000" w:rsidRDefault="00000000" w:rsidRPr="00000000" w14:paraId="000000C3">
      <w:pPr>
        <w:tabs>
          <w:tab w:val="left" w:pos="4678"/>
        </w:tabs>
        <w:spacing w:after="0" w:lineRule="auto"/>
        <w:rPr/>
      </w:pPr>
      <w:r w:rsidDel="00000000" w:rsidR="00000000" w:rsidRPr="00000000">
        <w:rPr>
          <w:rtl w:val="0"/>
        </w:rPr>
        <w:t xml:space="preserve">An overview of the RES/IP grid in the Brew Zone 2 is shown in Figure 7. Brief specifications about the survey lines are outlined below.</w:t>
      </w:r>
    </w:p>
    <w:p w:rsidR="00000000" w:rsidDel="00000000" w:rsidP="00000000" w:rsidRDefault="00000000" w:rsidRPr="00000000" w14:paraId="000000C4">
      <w:pPr>
        <w:tabs>
          <w:tab w:val="left" w:pos="4678"/>
        </w:tabs>
        <w:spacing w:after="0" w:lineRule="auto"/>
        <w:rPr/>
      </w:pPr>
      <w:r w:rsidDel="00000000" w:rsidR="00000000" w:rsidRPr="00000000">
        <w:rPr>
          <w:rtl w:val="0"/>
        </w:rPr>
      </w:r>
    </w:p>
    <w:p w:rsidR="00000000" w:rsidDel="00000000" w:rsidP="00000000" w:rsidRDefault="00000000" w:rsidRPr="00000000" w14:paraId="000000C5">
      <w:pPr>
        <w:tabs>
          <w:tab w:val="left" w:pos="4678"/>
        </w:tabs>
        <w:spacing w:after="0" w:lineRule="auto"/>
        <w:rPr/>
      </w:pPr>
      <w:r w:rsidDel="00000000" w:rsidR="00000000" w:rsidRPr="00000000">
        <w:rPr>
          <w:rtl w:val="0"/>
        </w:rPr>
        <w:t xml:space="preserve">Lines</w:t>
        <w:tab/>
        <w:t xml:space="preserve">BRWIP17-05 – BRWIP17-07</w:t>
      </w:r>
    </w:p>
    <w:p w:rsidR="00000000" w:rsidDel="00000000" w:rsidP="00000000" w:rsidRDefault="00000000" w:rsidRPr="00000000" w14:paraId="000000C6">
      <w:pPr>
        <w:tabs>
          <w:tab w:val="left" w:pos="4678"/>
        </w:tabs>
        <w:spacing w:after="0" w:lineRule="auto"/>
        <w:rPr/>
      </w:pPr>
      <w:r w:rsidDel="00000000" w:rsidR="00000000" w:rsidRPr="00000000">
        <w:rPr>
          <w:rtl w:val="0"/>
        </w:rPr>
        <w:t xml:space="preserve">Number of Electrodes</w:t>
        <w:tab/>
        <w:t xml:space="preserve">84</w:t>
      </w:r>
    </w:p>
    <w:p w:rsidR="00000000" w:rsidDel="00000000" w:rsidP="00000000" w:rsidRDefault="00000000" w:rsidRPr="00000000" w14:paraId="000000C7">
      <w:pPr>
        <w:tabs>
          <w:tab w:val="left" w:pos="4678"/>
        </w:tabs>
        <w:spacing w:after="0" w:lineRule="auto"/>
        <w:rPr/>
      </w:pPr>
      <w:r w:rsidDel="00000000" w:rsidR="00000000" w:rsidRPr="00000000">
        <w:rPr>
          <w:rtl w:val="0"/>
        </w:rPr>
        <w:t xml:space="preserve">Electrode Spacing</w:t>
        <w:tab/>
        <w:t xml:space="preserve">5m</w:t>
      </w:r>
    </w:p>
    <w:p w:rsidR="00000000" w:rsidDel="00000000" w:rsidP="00000000" w:rsidRDefault="00000000" w:rsidRPr="00000000" w14:paraId="000000C8">
      <w:pPr>
        <w:tabs>
          <w:tab w:val="left" w:pos="4678"/>
        </w:tabs>
        <w:spacing w:after="0" w:lineRule="auto"/>
        <w:rPr/>
      </w:pPr>
      <w:r w:rsidDel="00000000" w:rsidR="00000000" w:rsidRPr="00000000">
        <w:rPr>
          <w:rtl w:val="0"/>
        </w:rPr>
        <w:t xml:space="preserve">Line Length</w:t>
        <w:tab/>
        <w:t xml:space="preserve">415m</w:t>
      </w:r>
    </w:p>
    <w:p w:rsidR="00000000" w:rsidDel="00000000" w:rsidP="00000000" w:rsidRDefault="00000000" w:rsidRPr="00000000" w14:paraId="000000C9">
      <w:pPr>
        <w:tabs>
          <w:tab w:val="left" w:pos="4678"/>
        </w:tabs>
        <w:spacing w:after="0" w:lineRule="auto"/>
        <w:rPr/>
      </w:pPr>
      <w:r w:rsidDel="00000000" w:rsidR="00000000" w:rsidRPr="00000000">
        <w:rPr>
          <w:rtl w:val="0"/>
        </w:rPr>
        <w:t xml:space="preserve">Array </w:t>
        <w:tab/>
        <w:t xml:space="preserve">Extended dipole-dipole</w:t>
      </w:r>
    </w:p>
    <w:p w:rsidR="00000000" w:rsidDel="00000000" w:rsidP="00000000" w:rsidRDefault="00000000" w:rsidRPr="00000000" w14:paraId="000000CA">
      <w:pPr>
        <w:tabs>
          <w:tab w:val="left" w:pos="4678"/>
        </w:tabs>
        <w:spacing w:after="0" w:lineRule="auto"/>
        <w:rPr/>
      </w:pPr>
      <w:r w:rsidDel="00000000" w:rsidR="00000000" w:rsidRPr="00000000">
        <w:rPr>
          <w:rtl w:val="0"/>
        </w:rPr>
        <w:t xml:space="preserve">Due to the small number of survey lines on Zone 2 of the Brew, daily helicopter access is provided to the grid from the field crew’s initial camped position on Zone 1. This eliminates the need to use a mobilization day to tear down and set up a new camp. Ground cover on Zone 2 is an old burn with variable ground cover, including bare soil, rock, and mid-sized shrubs. Electrode contact resistance values in this zone are quite low, generally in the range of 400</w:t>
      </w:r>
      <w:r w:rsidDel="00000000" w:rsidR="00000000" w:rsidRPr="00000000">
        <w:rPr>
          <w:rtl w:val="0"/>
        </w:rPr>
        <w:t xml:space="preserve">–1,500 Ohms. In situations where one side of the traverse had better contacts than the other, the array measurement direction was chosen to read from low to high CR.</w:t>
      </w:r>
    </w:p>
    <w:p w:rsidR="00000000" w:rsidDel="00000000" w:rsidP="00000000" w:rsidRDefault="00000000" w:rsidRPr="00000000" w14:paraId="000000CB">
      <w:pPr>
        <w:tabs>
          <w:tab w:val="left" w:pos="4678"/>
        </w:tabs>
        <w:spacing w:after="0" w:lineRule="auto"/>
        <w:rPr>
          <w:color w:val="ff0000"/>
        </w:rPr>
      </w:pPr>
      <w:r w:rsidDel="00000000" w:rsidR="00000000" w:rsidRPr="00000000">
        <w:rPr>
          <w:rtl w:val="0"/>
        </w:rPr>
      </w:r>
    </w:p>
    <w:p w:rsidR="00000000" w:rsidDel="00000000" w:rsidP="00000000" w:rsidRDefault="00000000" w:rsidRPr="00000000" w14:paraId="000000CC">
      <w:pPr>
        <w:rPr/>
      </w:pPr>
      <w:r w:rsidDel="00000000" w:rsidR="00000000" w:rsidRPr="00000000">
        <w:rPr>
          <w:i w:val="1"/>
          <w:sz w:val="18"/>
          <w:szCs w:val="18"/>
        </w:rPr>
        <w:drawing>
          <wp:inline distB="114300" distT="114300" distL="114300" distR="114300">
            <wp:extent cx="5943600" cy="4597400"/>
            <wp:effectExtent b="0" l="0" r="0" t="0"/>
            <wp:docPr descr="2017_BREW_5-7.jpg" id="25" name="image25.jpg"/>
            <a:graphic>
              <a:graphicData uri="http://schemas.openxmlformats.org/drawingml/2006/picture">
                <pic:pic>
                  <pic:nvPicPr>
                    <pic:cNvPr descr="2017_BREW_5-7.jpg" id="0" name="image25.jpg"/>
                    <pic:cNvPicPr preferRelativeResize="0"/>
                  </pic:nvPicPr>
                  <pic:blipFill>
                    <a:blip r:embed="rId16"/>
                    <a:srcRect b="0" l="0" r="0" t="0"/>
                    <a:stretch>
                      <a:fillRect/>
                    </a:stretch>
                  </pic:blipFill>
                  <pic:spPr>
                    <a:xfrm>
                      <a:off x="0" y="0"/>
                      <a:ext cx="5943600" cy="4597400"/>
                    </a:xfrm>
                    <a:prstGeom prst="rect"/>
                    <a:ln/>
                  </pic:spPr>
                </pic:pic>
              </a:graphicData>
            </a:graphic>
          </wp:inline>
        </w:drawing>
      </w:r>
      <w:r w:rsidDel="00000000" w:rsidR="00000000" w:rsidRPr="00000000">
        <w:rPr>
          <w:b w:val="1"/>
          <w:i w:val="1"/>
          <w:sz w:val="18"/>
          <w:szCs w:val="18"/>
          <w:rtl w:val="0"/>
        </w:rPr>
        <w:t xml:space="preserve">Figure 7</w:t>
      </w:r>
      <w:r w:rsidDel="00000000" w:rsidR="00000000" w:rsidRPr="00000000">
        <w:rPr>
          <w:i w:val="1"/>
          <w:sz w:val="18"/>
          <w:szCs w:val="18"/>
          <w:rtl w:val="0"/>
        </w:rPr>
        <w:t xml:space="preserve">: 2017 completed RES/IP grid on the Brew Zone 2.</w:t>
      </w:r>
      <w:r w:rsidDel="00000000" w:rsidR="00000000" w:rsidRPr="00000000">
        <w:rPr>
          <w:rtl w:val="0"/>
        </w:rPr>
      </w:r>
    </w:p>
    <w:p w:rsidR="00000000" w:rsidDel="00000000" w:rsidP="00000000" w:rsidRDefault="00000000" w:rsidRPr="00000000" w14:paraId="000000CD">
      <w:pPr>
        <w:pStyle w:val="Heading2"/>
        <w:tabs>
          <w:tab w:val="left" w:pos="4678"/>
        </w:tabs>
        <w:ind w:left="0"/>
        <w:rPr/>
      </w:pPr>
      <w:bookmarkStart w:colFirst="0" w:colLast="0" w:name="_b6ne7ckv23ke" w:id="19"/>
      <w:bookmarkEnd w:id="19"/>
      <w:r w:rsidDel="00000000" w:rsidR="00000000" w:rsidRPr="00000000">
        <w:rPr>
          <w:rFonts w:ascii="Arial" w:cs="Arial" w:eastAsia="Arial" w:hAnsi="Arial"/>
          <w:rtl w:val="0"/>
        </w:rPr>
        <w:t xml:space="preserve">5.2    Survey Results</w:t>
      </w:r>
      <w:r w:rsidDel="00000000" w:rsidR="00000000" w:rsidRPr="00000000">
        <w:rPr>
          <w:rtl w:val="0"/>
        </w:rPr>
      </w:r>
    </w:p>
    <w:p w:rsidR="00000000" w:rsidDel="00000000" w:rsidP="00000000" w:rsidRDefault="00000000" w:rsidRPr="00000000" w14:paraId="000000CE">
      <w:pPr>
        <w:rPr/>
      </w:pPr>
      <w:r w:rsidDel="00000000" w:rsidR="00000000" w:rsidRPr="00000000">
        <w:rPr>
          <w:rtl w:val="0"/>
        </w:rPr>
        <w:t xml:space="preserve">The following figures display the inverted resistivity and induced polarization sections along each traverse in grid Zone 2 on the Brew. Note that the depth of penetration of the IP results is generally less than the resistivity results. </w:t>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D0">
            <w:pPr>
              <w:widowControl w:val="0"/>
              <w:spacing w:after="0" w:line="240" w:lineRule="auto"/>
              <w:jc w:val="left"/>
              <w:rPr/>
            </w:pPr>
            <w:r w:rsidDel="00000000" w:rsidR="00000000" w:rsidRPr="00000000">
              <w:rPr/>
              <w:drawing>
                <wp:inline distB="114300" distT="114300" distL="114300" distR="114300">
                  <wp:extent cx="5476875" cy="1514475"/>
                  <wp:effectExtent b="0" l="0" r="0" t="0"/>
                  <wp:docPr descr="170806X1_trial3_InvRes6-100.jpg" id="14" name="image18.jpg"/>
                  <a:graphic>
                    <a:graphicData uri="http://schemas.openxmlformats.org/drawingml/2006/picture">
                      <pic:pic>
                        <pic:nvPicPr>
                          <pic:cNvPr descr="170806X1_trial3_InvRes6-100.jpg" id="0" name="image18.jpg"/>
                          <pic:cNvPicPr preferRelativeResize="0"/>
                        </pic:nvPicPr>
                        <pic:blipFill>
                          <a:blip r:embed="rId17"/>
                          <a:srcRect b="27874" l="853" r="1023" t="16724"/>
                          <a:stretch>
                            <a:fillRect/>
                          </a:stretch>
                        </pic:blipFill>
                        <pic:spPr>
                          <a:xfrm>
                            <a:off x="0" y="0"/>
                            <a:ext cx="5476875" cy="1514475"/>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D2">
            <w:pPr>
              <w:keepNext w:val="1"/>
              <w:spacing w:line="240" w:lineRule="auto"/>
              <w:rPr/>
            </w:pPr>
            <w:r w:rsidDel="00000000" w:rsidR="00000000" w:rsidRPr="00000000">
              <w:rPr/>
              <w:drawing>
                <wp:inline distB="114300" distT="114300" distL="114300" distR="114300">
                  <wp:extent cx="5486400" cy="1485900"/>
                  <wp:effectExtent b="0" l="0" r="0" t="0"/>
                  <wp:docPr descr="170806X1_trial8_InvIP1-50.jpg" id="13" name="image21.jpg"/>
                  <a:graphic>
                    <a:graphicData uri="http://schemas.openxmlformats.org/drawingml/2006/picture">
                      <pic:pic>
                        <pic:nvPicPr>
                          <pic:cNvPr descr="170806X1_trial8_InvIP1-50.jpg" id="0" name="image21.jpg"/>
                          <pic:cNvPicPr preferRelativeResize="0"/>
                        </pic:nvPicPr>
                        <pic:blipFill>
                          <a:blip r:embed="rId18"/>
                          <a:srcRect b="28571" l="853" r="853" t="17073"/>
                          <a:stretch>
                            <a:fillRect/>
                          </a:stretch>
                        </pic:blipFill>
                        <pic:spPr>
                          <a:xfrm>
                            <a:off x="0" y="0"/>
                            <a:ext cx="5486400" cy="14859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D3">
      <w:pPr>
        <w:rPr>
          <w:i w:val="1"/>
          <w:color w:val="44546a"/>
          <w:sz w:val="18"/>
          <w:szCs w:val="18"/>
        </w:rPr>
      </w:pPr>
      <w:r w:rsidDel="00000000" w:rsidR="00000000" w:rsidRPr="00000000">
        <w:rPr>
          <w:b w:val="1"/>
          <w:i w:val="1"/>
          <w:color w:val="44546a"/>
          <w:sz w:val="18"/>
          <w:szCs w:val="18"/>
          <w:rtl w:val="0"/>
        </w:rPr>
        <w:t xml:space="preserve">Figure 8</w:t>
      </w:r>
      <w:r w:rsidDel="00000000" w:rsidR="00000000" w:rsidRPr="00000000">
        <w:rPr>
          <w:i w:val="1"/>
          <w:color w:val="44546a"/>
          <w:sz w:val="18"/>
          <w:szCs w:val="18"/>
          <w:rtl w:val="0"/>
        </w:rPr>
        <w:t xml:space="preserve">: BRWIP17-05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100-10,000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0-50 ms).</w:t>
      </w:r>
    </w:p>
    <w:p w:rsidR="00000000" w:rsidDel="00000000" w:rsidP="00000000" w:rsidRDefault="00000000" w:rsidRPr="00000000" w14:paraId="000000D4">
      <w:pPr>
        <w:rPr>
          <w:i w:val="1"/>
          <w:color w:val="44546a"/>
          <w:sz w:val="18"/>
          <w:szCs w:val="18"/>
        </w:rPr>
      </w:pPr>
      <w:r w:rsidDel="00000000" w:rsidR="00000000" w:rsidRPr="00000000">
        <w:rPr>
          <w:rtl w:val="0"/>
        </w:rPr>
      </w:r>
    </w:p>
    <w:p w:rsidR="00000000" w:rsidDel="00000000" w:rsidP="00000000" w:rsidRDefault="00000000" w:rsidRPr="00000000" w14:paraId="000000D5">
      <w:pPr>
        <w:rPr>
          <w:i w:val="1"/>
          <w:color w:val="44546a"/>
          <w:sz w:val="18"/>
          <w:szCs w:val="18"/>
        </w:rPr>
      </w:pPr>
      <w:r w:rsidDel="00000000" w:rsidR="00000000" w:rsidRPr="00000000">
        <w:rPr>
          <w:rtl w:val="0"/>
        </w:rPr>
      </w:r>
    </w:p>
    <w:p w:rsidR="00000000" w:rsidDel="00000000" w:rsidP="00000000" w:rsidRDefault="00000000" w:rsidRPr="00000000" w14:paraId="000000D6">
      <w:pPr>
        <w:rPr>
          <w:i w:val="1"/>
          <w:color w:val="44546a"/>
          <w:sz w:val="18"/>
          <w:szCs w:val="18"/>
        </w:rPr>
      </w:pPr>
      <w:r w:rsidDel="00000000" w:rsidR="00000000" w:rsidRPr="00000000">
        <w:rPr>
          <w:rtl w:val="0"/>
        </w:rPr>
      </w:r>
    </w:p>
    <w:p w:rsidR="00000000" w:rsidDel="00000000" w:rsidP="00000000" w:rsidRDefault="00000000" w:rsidRPr="00000000" w14:paraId="000000D7">
      <w:pPr>
        <w:rPr>
          <w:i w:val="1"/>
          <w:color w:val="44546a"/>
          <w:sz w:val="18"/>
          <w:szCs w:val="18"/>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D9">
            <w:pPr>
              <w:widowControl w:val="0"/>
              <w:spacing w:after="0" w:line="240" w:lineRule="auto"/>
              <w:jc w:val="left"/>
              <w:rPr/>
            </w:pPr>
            <w:r w:rsidDel="00000000" w:rsidR="00000000" w:rsidRPr="00000000">
              <w:rPr/>
              <w:drawing>
                <wp:inline distB="114300" distT="114300" distL="114300" distR="114300">
                  <wp:extent cx="5476875" cy="1524000"/>
                  <wp:effectExtent b="0" l="0" r="0" t="0"/>
                  <wp:docPr descr="170807X1_trial4_InvRes6-100.jpg" id="16" name="image22.jpg"/>
                  <a:graphic>
                    <a:graphicData uri="http://schemas.openxmlformats.org/drawingml/2006/picture">
                      <pic:pic>
                        <pic:nvPicPr>
                          <pic:cNvPr descr="170807X1_trial4_InvRes6-100.jpg" id="0" name="image22.jpg"/>
                          <pic:cNvPicPr preferRelativeResize="0"/>
                        </pic:nvPicPr>
                        <pic:blipFill>
                          <a:blip r:embed="rId19"/>
                          <a:srcRect b="24727" l="853" r="1023" t="17090"/>
                          <a:stretch>
                            <a:fillRect/>
                          </a:stretch>
                        </pic:blipFill>
                        <pic:spPr>
                          <a:xfrm>
                            <a:off x="0" y="0"/>
                            <a:ext cx="5476875" cy="152400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DB">
            <w:pPr>
              <w:keepNext w:val="1"/>
              <w:spacing w:line="240" w:lineRule="auto"/>
              <w:rPr/>
            </w:pPr>
            <w:r w:rsidDel="00000000" w:rsidR="00000000" w:rsidRPr="00000000">
              <w:rPr/>
              <w:drawing>
                <wp:inline distB="114300" distT="114300" distL="114300" distR="114300">
                  <wp:extent cx="5467350" cy="1533525"/>
                  <wp:effectExtent b="0" l="0" r="0" t="0"/>
                  <wp:docPr descr="170807X1_trial8_InvIP1-50.jpg" id="5" name="image6.jpg"/>
                  <a:graphic>
                    <a:graphicData uri="http://schemas.openxmlformats.org/drawingml/2006/picture">
                      <pic:pic>
                        <pic:nvPicPr>
                          <pic:cNvPr descr="170807X1_trial8_InvIP1-50.jpg" id="0" name="image6.jpg"/>
                          <pic:cNvPicPr preferRelativeResize="0"/>
                        </pic:nvPicPr>
                        <pic:blipFill>
                          <a:blip r:embed="rId20"/>
                          <a:srcRect b="24727" l="853" r="1194" t="16727"/>
                          <a:stretch>
                            <a:fillRect/>
                          </a:stretch>
                        </pic:blipFill>
                        <pic:spPr>
                          <a:xfrm>
                            <a:off x="0" y="0"/>
                            <a:ext cx="5467350" cy="1533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DC">
      <w:pPr>
        <w:rPr>
          <w:i w:val="1"/>
          <w:color w:val="44546a"/>
          <w:sz w:val="18"/>
          <w:szCs w:val="18"/>
        </w:rPr>
      </w:pPr>
      <w:r w:rsidDel="00000000" w:rsidR="00000000" w:rsidRPr="00000000">
        <w:rPr>
          <w:b w:val="1"/>
          <w:i w:val="1"/>
          <w:color w:val="44546a"/>
          <w:sz w:val="18"/>
          <w:szCs w:val="18"/>
          <w:rtl w:val="0"/>
        </w:rPr>
        <w:t xml:space="preserve">Figure 9</w:t>
      </w:r>
      <w:r w:rsidDel="00000000" w:rsidR="00000000" w:rsidRPr="00000000">
        <w:rPr>
          <w:i w:val="1"/>
          <w:color w:val="44546a"/>
          <w:sz w:val="18"/>
          <w:szCs w:val="18"/>
          <w:rtl w:val="0"/>
        </w:rPr>
        <w:t xml:space="preserve">: BRWIP17-06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100-10,000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0-50 ms).</w:t>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DE">
            <w:pPr>
              <w:widowControl w:val="0"/>
              <w:spacing w:after="0" w:line="240" w:lineRule="auto"/>
              <w:jc w:val="left"/>
              <w:rPr/>
            </w:pPr>
            <w:r w:rsidDel="00000000" w:rsidR="00000000" w:rsidRPr="00000000">
              <w:rPr/>
              <w:drawing>
                <wp:inline distB="114300" distT="114300" distL="114300" distR="114300">
                  <wp:extent cx="5486400" cy="1490663"/>
                  <wp:effectExtent b="0" l="0" r="0" t="0"/>
                  <wp:docPr descr="170807X2_trial5_InvRes6.jpg" id="12" name="image4.jpg"/>
                  <a:graphic>
                    <a:graphicData uri="http://schemas.openxmlformats.org/drawingml/2006/picture">
                      <pic:pic>
                        <pic:nvPicPr>
                          <pic:cNvPr descr="170807X2_trial5_InvRes6.jpg" id="0" name="image4.jpg"/>
                          <pic:cNvPicPr preferRelativeResize="0"/>
                        </pic:nvPicPr>
                        <pic:blipFill>
                          <a:blip r:embed="rId21"/>
                          <a:srcRect b="22909" l="853" r="853" t="16727"/>
                          <a:stretch>
                            <a:fillRect/>
                          </a:stretch>
                        </pic:blipFill>
                        <pic:spPr>
                          <a:xfrm>
                            <a:off x="0" y="0"/>
                            <a:ext cx="5486400" cy="1490663"/>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E0">
            <w:pPr>
              <w:keepNext w:val="1"/>
              <w:spacing w:after="0" w:line="240" w:lineRule="auto"/>
              <w:rPr/>
            </w:pPr>
            <w:r w:rsidDel="00000000" w:rsidR="00000000" w:rsidRPr="00000000">
              <w:rPr/>
              <w:drawing>
                <wp:inline distB="114300" distT="114300" distL="114300" distR="114300">
                  <wp:extent cx="5476875" cy="1462088"/>
                  <wp:effectExtent b="0" l="0" r="0" t="0"/>
                  <wp:docPr descr="170807X2_trial11_InvIP1-50.jpg" id="27" name="image23.jpg"/>
                  <a:graphic>
                    <a:graphicData uri="http://schemas.openxmlformats.org/drawingml/2006/picture">
                      <pic:pic>
                        <pic:nvPicPr>
                          <pic:cNvPr descr="170807X2_trial11_InvIP1-50.jpg" id="0" name="image23.jpg"/>
                          <pic:cNvPicPr preferRelativeResize="0"/>
                        </pic:nvPicPr>
                        <pic:blipFill>
                          <a:blip r:embed="rId22"/>
                          <a:srcRect b="22909" l="853" r="1023" t="17090"/>
                          <a:stretch>
                            <a:fillRect/>
                          </a:stretch>
                        </pic:blipFill>
                        <pic:spPr>
                          <a:xfrm>
                            <a:off x="0" y="0"/>
                            <a:ext cx="5476875" cy="14620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1">
      <w:pPr>
        <w:rPr>
          <w:rFonts w:ascii="Arial" w:cs="Arial" w:eastAsia="Arial" w:hAnsi="Arial"/>
        </w:rPr>
      </w:pPr>
      <w:r w:rsidDel="00000000" w:rsidR="00000000" w:rsidRPr="00000000">
        <w:rPr>
          <w:b w:val="1"/>
          <w:i w:val="1"/>
          <w:color w:val="44546a"/>
          <w:sz w:val="18"/>
          <w:szCs w:val="18"/>
          <w:rtl w:val="0"/>
        </w:rPr>
        <w:t xml:space="preserve">Figure 10</w:t>
      </w:r>
      <w:r w:rsidDel="00000000" w:rsidR="00000000" w:rsidRPr="00000000">
        <w:rPr>
          <w:i w:val="1"/>
          <w:color w:val="44546a"/>
          <w:sz w:val="18"/>
          <w:szCs w:val="18"/>
          <w:rtl w:val="0"/>
        </w:rPr>
        <w:t xml:space="preserve">: BRWIP17-07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250-10,000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0-50 ms).</w:t>
      </w:r>
      <w:r w:rsidDel="00000000" w:rsidR="00000000" w:rsidRPr="00000000">
        <w:rPr>
          <w:rtl w:val="0"/>
        </w:rPr>
      </w:r>
    </w:p>
    <w:p w:rsidR="00000000" w:rsidDel="00000000" w:rsidP="00000000" w:rsidRDefault="00000000" w:rsidRPr="00000000" w14:paraId="000000E2">
      <w:pPr>
        <w:pStyle w:val="Heading2"/>
        <w:tabs>
          <w:tab w:val="left" w:pos="4678"/>
        </w:tabs>
        <w:ind w:left="0"/>
        <w:rPr>
          <w:rFonts w:ascii="Arial" w:cs="Arial" w:eastAsia="Arial" w:hAnsi="Arial"/>
        </w:rPr>
      </w:pPr>
      <w:bookmarkStart w:colFirst="0" w:colLast="0" w:name="_narhql485cit" w:id="20"/>
      <w:bookmarkEnd w:id="20"/>
      <w:r w:rsidDel="00000000" w:rsidR="00000000" w:rsidRPr="00000000">
        <w:rPr>
          <w:rFonts w:ascii="Arial" w:cs="Arial" w:eastAsia="Arial" w:hAnsi="Arial"/>
          <w:rtl w:val="0"/>
        </w:rPr>
        <w:t xml:space="preserve">5.3     Interpretation</w:t>
      </w:r>
    </w:p>
    <w:p w:rsidR="00000000" w:rsidDel="00000000" w:rsidP="00000000" w:rsidRDefault="00000000" w:rsidRPr="00000000" w14:paraId="000000E3">
      <w:pPr>
        <w:rPr/>
      </w:pPr>
      <w:r w:rsidDel="00000000" w:rsidR="00000000" w:rsidRPr="00000000">
        <w:rPr>
          <w:rtl w:val="0"/>
        </w:rPr>
        <w:t xml:space="preserve">T</w:t>
      </w:r>
      <w:r w:rsidDel="00000000" w:rsidR="00000000" w:rsidRPr="00000000">
        <w:rPr>
          <w:rtl w:val="0"/>
        </w:rPr>
        <w:t xml:space="preserve">he 2-D RES/IP surveys acquired in grid Zone 2 of the Brew property show similar zones of resistivity and chargeability. Most notably is that the southwest side of the grid is more resistive than the northeast side. The defining electrical boundary trends approximately north-south through the grid. Additionally, there are two correlating chargeability anomalies sandwiched between a zone of low chargeability that are located at depth. To further constrain this interpretation, it is recommended that known geological and geochemical information is incorporated about the site. This will aid the interpreter to gain a better understanding of these anomalies and potentially aid them to identify geological structures and mineralized zones inherent to gold deposits.</w:t>
      </w:r>
      <w:r w:rsidDel="00000000" w:rsidR="00000000" w:rsidRPr="00000000">
        <w:rPr>
          <w:rtl w:val="0"/>
        </w:rPr>
        <w:t xml:space="preserve"> </w:t>
      </w:r>
    </w:p>
    <w:p w:rsidR="00000000" w:rsidDel="00000000" w:rsidP="00000000" w:rsidRDefault="00000000" w:rsidRPr="00000000" w14:paraId="000000E4">
      <w:pPr>
        <w:pStyle w:val="Heading1"/>
        <w:tabs>
          <w:tab w:val="left" w:pos="4678"/>
        </w:tabs>
        <w:ind w:left="0"/>
        <w:rPr/>
      </w:pPr>
      <w:bookmarkStart w:colFirst="0" w:colLast="0" w:name="_q4v7mt4z7oq" w:id="21"/>
      <w:bookmarkEnd w:id="21"/>
      <w:r w:rsidDel="00000000" w:rsidR="00000000" w:rsidRPr="00000000">
        <w:rPr>
          <w:rFonts w:ascii="Arial" w:cs="Arial" w:eastAsia="Arial" w:hAnsi="Arial"/>
          <w:rtl w:val="0"/>
        </w:rPr>
        <w:t xml:space="preserve">6.0    Zone 3 (BRWIP17-08 - BRWIP17-12)</w:t>
      </w:r>
      <w:r w:rsidDel="00000000" w:rsidR="00000000" w:rsidRPr="00000000">
        <w:rPr>
          <w:rtl w:val="0"/>
        </w:rPr>
      </w:r>
    </w:p>
    <w:p w:rsidR="00000000" w:rsidDel="00000000" w:rsidP="00000000" w:rsidRDefault="00000000" w:rsidRPr="00000000" w14:paraId="000000E5">
      <w:pPr>
        <w:pStyle w:val="Heading2"/>
        <w:tabs>
          <w:tab w:val="left" w:pos="4678"/>
        </w:tabs>
        <w:ind w:left="0"/>
        <w:rPr/>
      </w:pPr>
      <w:bookmarkStart w:colFirst="0" w:colLast="0" w:name="_n8il864nxrp7" w:id="22"/>
      <w:bookmarkEnd w:id="22"/>
      <w:r w:rsidDel="00000000" w:rsidR="00000000" w:rsidRPr="00000000">
        <w:rPr>
          <w:rFonts w:ascii="Arial" w:cs="Arial" w:eastAsia="Arial" w:hAnsi="Arial"/>
          <w:rtl w:val="0"/>
        </w:rPr>
        <w:t xml:space="preserve">6.1    Survey Summary</w:t>
      </w:r>
      <w:r w:rsidDel="00000000" w:rsidR="00000000" w:rsidRPr="00000000">
        <w:rPr>
          <w:rtl w:val="0"/>
        </w:rPr>
      </w:r>
    </w:p>
    <w:p w:rsidR="00000000" w:rsidDel="00000000" w:rsidP="00000000" w:rsidRDefault="00000000" w:rsidRPr="00000000" w14:paraId="000000E6">
      <w:pPr>
        <w:tabs>
          <w:tab w:val="left" w:pos="4678"/>
        </w:tabs>
        <w:spacing w:after="0" w:lineRule="auto"/>
        <w:rPr/>
      </w:pPr>
      <w:r w:rsidDel="00000000" w:rsidR="00000000" w:rsidRPr="00000000">
        <w:rPr>
          <w:rtl w:val="0"/>
        </w:rPr>
      </w:r>
    </w:p>
    <w:p w:rsidR="00000000" w:rsidDel="00000000" w:rsidP="00000000" w:rsidRDefault="00000000" w:rsidRPr="00000000" w14:paraId="000000E7">
      <w:pPr>
        <w:tabs>
          <w:tab w:val="left" w:pos="4678"/>
        </w:tabs>
        <w:spacing w:after="0" w:lineRule="auto"/>
        <w:rPr/>
      </w:pPr>
      <w:r w:rsidDel="00000000" w:rsidR="00000000" w:rsidRPr="00000000">
        <w:rPr>
          <w:rtl w:val="0"/>
        </w:rPr>
        <w:t xml:space="preserve">An overview of the 2017 RES/IP grid in the Brew Zone 3 is shown in Figure 11. Brief specifications about the survey lines are outlined below.</w:t>
      </w:r>
      <w:r w:rsidDel="00000000" w:rsidR="00000000" w:rsidRPr="00000000">
        <w:rPr>
          <w:rtl w:val="0"/>
        </w:rPr>
      </w:r>
    </w:p>
    <w:p w:rsidR="00000000" w:rsidDel="00000000" w:rsidP="00000000" w:rsidRDefault="00000000" w:rsidRPr="00000000" w14:paraId="000000E8">
      <w:pPr>
        <w:tabs>
          <w:tab w:val="left" w:pos="4678"/>
        </w:tabs>
        <w:spacing w:after="0" w:lineRule="auto"/>
        <w:rPr/>
      </w:pPr>
      <w:r w:rsidDel="00000000" w:rsidR="00000000" w:rsidRPr="00000000">
        <w:rPr>
          <w:rtl w:val="0"/>
        </w:rPr>
      </w:r>
    </w:p>
    <w:p w:rsidR="00000000" w:rsidDel="00000000" w:rsidP="00000000" w:rsidRDefault="00000000" w:rsidRPr="00000000" w14:paraId="000000E9">
      <w:pPr>
        <w:tabs>
          <w:tab w:val="left" w:pos="4678"/>
        </w:tabs>
        <w:spacing w:after="0" w:lineRule="auto"/>
        <w:rPr/>
      </w:pPr>
      <w:r w:rsidDel="00000000" w:rsidR="00000000" w:rsidRPr="00000000">
        <w:rPr>
          <w:rtl w:val="0"/>
        </w:rPr>
        <w:t xml:space="preserve">Lines</w:t>
        <w:tab/>
        <w:t xml:space="preserve">BRWIP17-08 – BRWIP17-12</w:t>
      </w:r>
    </w:p>
    <w:p w:rsidR="00000000" w:rsidDel="00000000" w:rsidP="00000000" w:rsidRDefault="00000000" w:rsidRPr="00000000" w14:paraId="000000EA">
      <w:pPr>
        <w:tabs>
          <w:tab w:val="left" w:pos="4678"/>
        </w:tabs>
        <w:spacing w:after="0" w:lineRule="auto"/>
        <w:rPr/>
      </w:pPr>
      <w:r w:rsidDel="00000000" w:rsidR="00000000" w:rsidRPr="00000000">
        <w:rPr>
          <w:rtl w:val="0"/>
        </w:rPr>
        <w:t xml:space="preserve">Number of Electrodes</w:t>
        <w:tab/>
        <w:t xml:space="preserve">84</w:t>
      </w:r>
    </w:p>
    <w:p w:rsidR="00000000" w:rsidDel="00000000" w:rsidP="00000000" w:rsidRDefault="00000000" w:rsidRPr="00000000" w14:paraId="000000EB">
      <w:pPr>
        <w:tabs>
          <w:tab w:val="left" w:pos="4678"/>
        </w:tabs>
        <w:spacing w:after="0" w:lineRule="auto"/>
        <w:rPr/>
      </w:pPr>
      <w:r w:rsidDel="00000000" w:rsidR="00000000" w:rsidRPr="00000000">
        <w:rPr>
          <w:rtl w:val="0"/>
        </w:rPr>
        <w:t xml:space="preserve">Electrode Spacing</w:t>
        <w:tab/>
        <w:t xml:space="preserve">5m</w:t>
      </w:r>
    </w:p>
    <w:p w:rsidR="00000000" w:rsidDel="00000000" w:rsidP="00000000" w:rsidRDefault="00000000" w:rsidRPr="00000000" w14:paraId="000000EC">
      <w:pPr>
        <w:tabs>
          <w:tab w:val="left" w:pos="4678"/>
        </w:tabs>
        <w:spacing w:after="0" w:lineRule="auto"/>
        <w:rPr/>
      </w:pPr>
      <w:r w:rsidDel="00000000" w:rsidR="00000000" w:rsidRPr="00000000">
        <w:rPr>
          <w:rtl w:val="0"/>
        </w:rPr>
        <w:t xml:space="preserve">Line Length</w:t>
        <w:tab/>
        <w:t xml:space="preserve">415m</w:t>
      </w:r>
    </w:p>
    <w:p w:rsidR="00000000" w:rsidDel="00000000" w:rsidP="00000000" w:rsidRDefault="00000000" w:rsidRPr="00000000" w14:paraId="000000ED">
      <w:pPr>
        <w:tabs>
          <w:tab w:val="left" w:pos="4678"/>
        </w:tabs>
        <w:spacing w:after="0" w:lineRule="auto"/>
        <w:rPr/>
      </w:pPr>
      <w:r w:rsidDel="00000000" w:rsidR="00000000" w:rsidRPr="00000000">
        <w:rPr>
          <w:rtl w:val="0"/>
        </w:rPr>
        <w:t xml:space="preserve">Array </w:t>
        <w:tab/>
        <w:t xml:space="preserve">Extended dipole-dipole</w:t>
      </w:r>
    </w:p>
    <w:p w:rsidR="00000000" w:rsidDel="00000000" w:rsidP="00000000" w:rsidRDefault="00000000" w:rsidRPr="00000000" w14:paraId="000000EE">
      <w:pPr>
        <w:tabs>
          <w:tab w:val="left" w:pos="4678"/>
        </w:tabs>
        <w:spacing w:after="0" w:lineRule="auto"/>
        <w:rPr/>
      </w:pPr>
      <w:r w:rsidDel="00000000" w:rsidR="00000000" w:rsidRPr="00000000">
        <w:rPr>
          <w:rtl w:val="0"/>
        </w:rPr>
      </w:r>
    </w:p>
    <w:p w:rsidR="00000000" w:rsidDel="00000000" w:rsidP="00000000" w:rsidRDefault="00000000" w:rsidRPr="00000000" w14:paraId="000000EF">
      <w:pPr>
        <w:tabs>
          <w:tab w:val="left" w:pos="4678"/>
        </w:tabs>
        <w:spacing w:after="0" w:lineRule="auto"/>
        <w:rPr/>
      </w:pPr>
      <w:r w:rsidDel="00000000" w:rsidR="00000000" w:rsidRPr="00000000">
        <w:rPr>
          <w:rtl w:val="0"/>
        </w:rPr>
        <w:t xml:space="preserve">Placement of the survey lines on the Brew Zone 3 grid maximize north-south and east-west coverage of gold-in-soil anomalies and geological structures. On top of the ridge the terrain is similar to Zones 1 and 2; electrode contact resistances range between 1,000</w:t>
      </w:r>
      <w:r w:rsidDel="00000000" w:rsidR="00000000" w:rsidRPr="00000000">
        <w:rPr>
          <w:rtl w:val="0"/>
        </w:rPr>
        <w:t xml:space="preserve">–3,000 Ohms and extends to 5,000 Ohms in particularly rocky zones.</w:t>
      </w:r>
      <w:r w:rsidDel="00000000" w:rsidR="00000000" w:rsidRPr="00000000">
        <w:rPr>
          <w:rtl w:val="0"/>
        </w:rPr>
        <w:t xml:space="preserve"> Terrain closer to the valley (i.e. BRWIP17-08), however, is covered with substantially more talus. This lead CR values on this line to be higher, generally in the range of 3,000–10,000 Ohms. </w:t>
      </w:r>
    </w:p>
    <w:p w:rsidR="00000000" w:rsidDel="00000000" w:rsidP="00000000" w:rsidRDefault="00000000" w:rsidRPr="00000000" w14:paraId="000000F0">
      <w:pPr>
        <w:tabs>
          <w:tab w:val="left" w:pos="4678"/>
        </w:tabs>
        <w:spacing w:after="0" w:lineRule="auto"/>
        <w:rPr>
          <w:i w:val="1"/>
          <w:sz w:val="18"/>
          <w:szCs w:val="18"/>
        </w:rPr>
      </w:pPr>
      <w:r w:rsidDel="00000000" w:rsidR="00000000" w:rsidRPr="00000000">
        <w:rPr>
          <w:i w:val="1"/>
          <w:sz w:val="18"/>
          <w:szCs w:val="18"/>
        </w:rPr>
        <w:drawing>
          <wp:inline distB="114300" distT="114300" distL="114300" distR="114300">
            <wp:extent cx="5943600" cy="4597400"/>
            <wp:effectExtent b="0" l="0" r="0" t="0"/>
            <wp:docPr descr="2017_BREW_8-12.jpg" id="22" name="image28.jpg"/>
            <a:graphic>
              <a:graphicData uri="http://schemas.openxmlformats.org/drawingml/2006/picture">
                <pic:pic>
                  <pic:nvPicPr>
                    <pic:cNvPr descr="2017_BREW_8-12.jpg" id="0" name="image28.jpg"/>
                    <pic:cNvPicPr preferRelativeResize="0"/>
                  </pic:nvPicPr>
                  <pic:blipFill>
                    <a:blip r:embed="rId23"/>
                    <a:srcRect b="0" l="0" r="0" t="0"/>
                    <a:stretch>
                      <a:fillRect/>
                    </a:stretch>
                  </pic:blipFill>
                  <pic:spPr>
                    <a:xfrm>
                      <a:off x="0" y="0"/>
                      <a:ext cx="5943600" cy="4597400"/>
                    </a:xfrm>
                    <a:prstGeom prst="rect"/>
                    <a:ln/>
                  </pic:spPr>
                </pic:pic>
              </a:graphicData>
            </a:graphic>
          </wp:inline>
        </w:drawing>
      </w:r>
      <w:r w:rsidDel="00000000" w:rsidR="00000000" w:rsidRPr="00000000">
        <w:rPr>
          <w:b w:val="1"/>
          <w:i w:val="1"/>
          <w:color w:val="44546a"/>
          <w:sz w:val="18"/>
          <w:szCs w:val="18"/>
          <w:rtl w:val="0"/>
        </w:rPr>
        <w:t xml:space="preserve">Figure 11</w:t>
      </w:r>
      <w:r w:rsidDel="00000000" w:rsidR="00000000" w:rsidRPr="00000000">
        <w:rPr>
          <w:i w:val="1"/>
          <w:color w:val="44546a"/>
          <w:sz w:val="18"/>
          <w:szCs w:val="18"/>
          <w:rtl w:val="0"/>
        </w:rPr>
        <w:t xml:space="preserve">: 2017 completed RES/IP grid on the Brew Zone 3.</w:t>
      </w:r>
      <w:r w:rsidDel="00000000" w:rsidR="00000000" w:rsidRPr="00000000">
        <w:rPr>
          <w:i w:val="1"/>
          <w:sz w:val="18"/>
          <w:szCs w:val="18"/>
          <w:rtl w:val="0"/>
        </w:rPr>
        <w:t xml:space="preserve"> </w:t>
      </w:r>
    </w:p>
    <w:p w:rsidR="00000000" w:rsidDel="00000000" w:rsidP="00000000" w:rsidRDefault="00000000" w:rsidRPr="00000000" w14:paraId="000000F1">
      <w:pPr>
        <w:tabs>
          <w:tab w:val="left" w:pos="4678"/>
        </w:tabs>
        <w:spacing w:after="0" w:lineRule="auto"/>
        <w:rPr>
          <w:i w:val="1"/>
          <w:sz w:val="18"/>
          <w:szCs w:val="18"/>
        </w:rPr>
      </w:pPr>
      <w:r w:rsidDel="00000000" w:rsidR="00000000" w:rsidRPr="00000000">
        <w:rPr>
          <w:rtl w:val="0"/>
        </w:rPr>
      </w:r>
    </w:p>
    <w:p w:rsidR="00000000" w:rsidDel="00000000" w:rsidP="00000000" w:rsidRDefault="00000000" w:rsidRPr="00000000" w14:paraId="000000F2">
      <w:pPr>
        <w:pStyle w:val="Heading2"/>
        <w:tabs>
          <w:tab w:val="left" w:pos="4678"/>
        </w:tabs>
        <w:ind w:left="0"/>
        <w:rPr/>
      </w:pPr>
      <w:bookmarkStart w:colFirst="0" w:colLast="0" w:name="_dgnclvp12f55" w:id="23"/>
      <w:bookmarkEnd w:id="23"/>
      <w:r w:rsidDel="00000000" w:rsidR="00000000" w:rsidRPr="00000000">
        <w:rPr>
          <w:rFonts w:ascii="Arial" w:cs="Arial" w:eastAsia="Arial" w:hAnsi="Arial"/>
          <w:rtl w:val="0"/>
        </w:rPr>
        <w:t xml:space="preserve">6.2    Survey Results</w:t>
      </w:r>
      <w:r w:rsidDel="00000000" w:rsidR="00000000" w:rsidRPr="00000000">
        <w:rPr>
          <w:rtl w:val="0"/>
        </w:rPr>
      </w:r>
    </w:p>
    <w:p w:rsidR="00000000" w:rsidDel="00000000" w:rsidP="00000000" w:rsidRDefault="00000000" w:rsidRPr="00000000" w14:paraId="000000F3">
      <w:pPr>
        <w:rPr/>
      </w:pPr>
      <w:r w:rsidDel="00000000" w:rsidR="00000000" w:rsidRPr="00000000">
        <w:rPr>
          <w:rtl w:val="0"/>
        </w:rPr>
        <w:t xml:space="preserve">The following figures display the inverted resistivity and induced polarization sections along each traverse in Zone 3 of the Brew. Note that the depth of penetration of the IP results can be notably less than the resistivity results. </w:t>
      </w:r>
    </w:p>
    <w:p w:rsidR="00000000" w:rsidDel="00000000" w:rsidP="00000000" w:rsidRDefault="00000000" w:rsidRPr="00000000" w14:paraId="000000F4">
      <w:pPr>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F6">
            <w:pPr>
              <w:widowControl w:val="0"/>
              <w:spacing w:after="0" w:line="240" w:lineRule="auto"/>
              <w:jc w:val="left"/>
              <w:rPr/>
            </w:pPr>
            <w:r w:rsidDel="00000000" w:rsidR="00000000" w:rsidRPr="00000000">
              <w:rPr/>
              <w:drawing>
                <wp:inline distB="114300" distT="114300" distL="114300" distR="114300">
                  <wp:extent cx="5467350" cy="1000125"/>
                  <wp:effectExtent b="0" l="0" r="0" t="0"/>
                  <wp:docPr descr="170812X1_trial15_InvRes6.jpg" id="4" name="image10.jpg"/>
                  <a:graphic>
                    <a:graphicData uri="http://schemas.openxmlformats.org/drawingml/2006/picture">
                      <pic:pic>
                        <pic:nvPicPr>
                          <pic:cNvPr descr="170812X1_trial15_InvRes6.jpg" id="0" name="image10.jpg"/>
                          <pic:cNvPicPr preferRelativeResize="0"/>
                        </pic:nvPicPr>
                        <pic:blipFill>
                          <a:blip r:embed="rId24"/>
                          <a:srcRect b="48363" l="1023" r="1023" t="13454"/>
                          <a:stretch>
                            <a:fillRect/>
                          </a:stretch>
                        </pic:blipFill>
                        <pic:spPr>
                          <a:xfrm>
                            <a:off x="0" y="0"/>
                            <a:ext cx="5467350" cy="1000125"/>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F8">
            <w:pPr>
              <w:keepNext w:val="1"/>
              <w:spacing w:line="240" w:lineRule="auto"/>
              <w:rPr/>
            </w:pPr>
            <w:r w:rsidDel="00000000" w:rsidR="00000000" w:rsidRPr="00000000">
              <w:rPr/>
              <w:drawing>
                <wp:inline distB="114300" distT="114300" distL="114300" distR="114300">
                  <wp:extent cx="5486400" cy="904875"/>
                  <wp:effectExtent b="0" l="0" r="0" t="0"/>
                  <wp:docPr descr="170812X1_trial21_InvIP1-75.jpg" id="17" name="image12.jpg"/>
                  <a:graphic>
                    <a:graphicData uri="http://schemas.openxmlformats.org/drawingml/2006/picture">
                      <pic:pic>
                        <pic:nvPicPr>
                          <pic:cNvPr descr="170812X1_trial21_InvIP1-75.jpg" id="0" name="image12.jpg"/>
                          <pic:cNvPicPr preferRelativeResize="0"/>
                        </pic:nvPicPr>
                        <pic:blipFill>
                          <a:blip r:embed="rId25"/>
                          <a:srcRect b="52727" l="853" r="853" t="12727"/>
                          <a:stretch>
                            <a:fillRect/>
                          </a:stretch>
                        </pic:blipFill>
                        <pic:spPr>
                          <a:xfrm>
                            <a:off x="0" y="0"/>
                            <a:ext cx="5486400" cy="9048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F9">
      <w:pPr>
        <w:keepNext w:val="1"/>
        <w:spacing w:line="240" w:lineRule="auto"/>
        <w:rPr/>
      </w:pPr>
      <w:r w:rsidDel="00000000" w:rsidR="00000000" w:rsidRPr="00000000">
        <w:rPr>
          <w:b w:val="1"/>
          <w:i w:val="1"/>
          <w:color w:val="44546a"/>
          <w:sz w:val="18"/>
          <w:szCs w:val="18"/>
          <w:rtl w:val="0"/>
        </w:rPr>
        <w:t xml:space="preserve">Figure 12</w:t>
      </w:r>
      <w:r w:rsidDel="00000000" w:rsidR="00000000" w:rsidRPr="00000000">
        <w:rPr>
          <w:i w:val="1"/>
          <w:color w:val="44546a"/>
          <w:sz w:val="18"/>
          <w:szCs w:val="18"/>
          <w:rtl w:val="0"/>
        </w:rPr>
        <w:t xml:space="preserve">: BRWIP17-08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FB">
            <w:pPr>
              <w:widowControl w:val="0"/>
              <w:spacing w:after="0" w:line="240" w:lineRule="auto"/>
              <w:jc w:val="left"/>
              <w:rPr/>
            </w:pPr>
            <w:r w:rsidDel="00000000" w:rsidR="00000000" w:rsidRPr="00000000">
              <w:rPr/>
              <w:drawing>
                <wp:inline distB="114300" distT="114300" distL="114300" distR="114300">
                  <wp:extent cx="5457825" cy="1276350"/>
                  <wp:effectExtent b="0" l="0" r="0" t="0"/>
                  <wp:docPr descr="170810X2_trial9_InvRes6-50.jpg" id="31" name="image26.jpg"/>
                  <a:graphic>
                    <a:graphicData uri="http://schemas.openxmlformats.org/drawingml/2006/picture">
                      <pic:pic>
                        <pic:nvPicPr>
                          <pic:cNvPr descr="170810X2_trial9_InvRes6-50.jpg" id="0" name="image26.jpg"/>
                          <pic:cNvPicPr preferRelativeResize="0"/>
                        </pic:nvPicPr>
                        <pic:blipFill>
                          <a:blip r:embed="rId26"/>
                          <a:srcRect b="36363" l="1194" r="1023" t="14909"/>
                          <a:stretch>
                            <a:fillRect/>
                          </a:stretch>
                        </pic:blipFill>
                        <pic:spPr>
                          <a:xfrm>
                            <a:off x="0" y="0"/>
                            <a:ext cx="5457825" cy="127635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0FD">
            <w:pPr>
              <w:widowControl w:val="0"/>
              <w:spacing w:after="0" w:line="240" w:lineRule="auto"/>
              <w:jc w:val="left"/>
              <w:rPr/>
            </w:pPr>
            <w:r w:rsidDel="00000000" w:rsidR="00000000" w:rsidRPr="00000000">
              <w:rPr/>
              <w:drawing>
                <wp:inline distB="114300" distT="114300" distL="114300" distR="114300">
                  <wp:extent cx="5467350" cy="1162050"/>
                  <wp:effectExtent b="0" l="0" r="0" t="0"/>
                  <wp:docPr descr="170810X2_trial14_InvIP1-75.jpg" id="28" name="image30.jpg"/>
                  <a:graphic>
                    <a:graphicData uri="http://schemas.openxmlformats.org/drawingml/2006/picture">
                      <pic:pic>
                        <pic:nvPicPr>
                          <pic:cNvPr descr="170810X2_trial14_InvIP1-75.jpg" id="0" name="image30.jpg"/>
                          <pic:cNvPicPr preferRelativeResize="0"/>
                        </pic:nvPicPr>
                        <pic:blipFill>
                          <a:blip r:embed="rId27"/>
                          <a:srcRect b="41454" l="853" r="1194" t="14181"/>
                          <a:stretch>
                            <a:fillRect/>
                          </a:stretch>
                        </pic:blipFill>
                        <pic:spPr>
                          <a:xfrm>
                            <a:off x="0" y="0"/>
                            <a:ext cx="5467350" cy="11620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FE">
      <w:pPr>
        <w:rPr>
          <w:i w:val="1"/>
          <w:color w:val="44546a"/>
          <w:sz w:val="18"/>
          <w:szCs w:val="18"/>
        </w:rPr>
      </w:pPr>
      <w:r w:rsidDel="00000000" w:rsidR="00000000" w:rsidRPr="00000000">
        <w:rPr>
          <w:b w:val="1"/>
          <w:i w:val="1"/>
          <w:color w:val="44546a"/>
          <w:sz w:val="18"/>
          <w:szCs w:val="18"/>
          <w:rtl w:val="0"/>
        </w:rPr>
        <w:t xml:space="preserve">Figure 13</w:t>
      </w:r>
      <w:r w:rsidDel="00000000" w:rsidR="00000000" w:rsidRPr="00000000">
        <w:rPr>
          <w:i w:val="1"/>
          <w:color w:val="44546a"/>
          <w:sz w:val="18"/>
          <w:szCs w:val="18"/>
          <w:rtl w:val="0"/>
        </w:rPr>
        <w:t xml:space="preserve">: BRW17-09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50-10,000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p>
    <w:p w:rsidR="00000000" w:rsidDel="00000000" w:rsidP="00000000" w:rsidRDefault="00000000" w:rsidRPr="00000000" w14:paraId="000000FF">
      <w:pPr>
        <w:keepNext w:val="1"/>
        <w:spacing w:line="240" w:lineRule="auto"/>
        <w:rPr>
          <w:i w:val="1"/>
          <w:color w:val="44546a"/>
          <w:sz w:val="18"/>
          <w:szCs w:val="18"/>
        </w:rPr>
      </w:pPr>
      <w:r w:rsidDel="00000000" w:rsidR="00000000" w:rsidRPr="00000000">
        <w:rPr>
          <w:rtl w:val="0"/>
        </w:rPr>
      </w:r>
    </w:p>
    <w:p w:rsidR="00000000" w:rsidDel="00000000" w:rsidP="00000000" w:rsidRDefault="00000000" w:rsidRPr="00000000" w14:paraId="00000100">
      <w:pPr>
        <w:keepNext w:val="1"/>
        <w:spacing w:line="240" w:lineRule="auto"/>
        <w:rPr>
          <w:i w:val="1"/>
          <w:color w:val="44546a"/>
          <w:sz w:val="18"/>
          <w:szCs w:val="18"/>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after="0" w:line="240" w:lineRule="auto"/>
              <w:jc w:val="left"/>
              <w:rPr>
                <w:sz w:val="18"/>
                <w:szCs w:val="18"/>
              </w:rPr>
            </w:pPr>
            <w:r w:rsidDel="00000000" w:rsidR="00000000" w:rsidRPr="00000000">
              <w:rPr>
                <w:sz w:val="18"/>
                <w:szCs w:val="18"/>
                <w:rtl w:val="0"/>
              </w:rPr>
              <w:t xml:space="preserve">(A)</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03">
            <w:pPr>
              <w:widowControl w:val="0"/>
              <w:spacing w:after="0" w:line="240" w:lineRule="auto"/>
              <w:jc w:val="left"/>
              <w:rPr/>
            </w:pPr>
            <w:r w:rsidDel="00000000" w:rsidR="00000000" w:rsidRPr="00000000">
              <w:rPr/>
              <w:drawing>
                <wp:inline distB="114300" distT="114300" distL="114300" distR="114300">
                  <wp:extent cx="5476875" cy="1285875"/>
                  <wp:effectExtent b="0" l="0" r="0" t="0"/>
                  <wp:docPr descr="170811X1_trial4_InvRes6-100.jpg" id="9" name="image19.jpg"/>
                  <a:graphic>
                    <a:graphicData uri="http://schemas.openxmlformats.org/drawingml/2006/picture">
                      <pic:pic>
                        <pic:nvPicPr>
                          <pic:cNvPr descr="170811X1_trial4_InvRes6-100.jpg" id="0" name="image19.jpg"/>
                          <pic:cNvPicPr preferRelativeResize="0"/>
                        </pic:nvPicPr>
                        <pic:blipFill>
                          <a:blip r:embed="rId28"/>
                          <a:srcRect b="35272" l="1023" r="853" t="15636"/>
                          <a:stretch>
                            <a:fillRect/>
                          </a:stretch>
                        </pic:blipFill>
                        <pic:spPr>
                          <a:xfrm>
                            <a:off x="0" y="0"/>
                            <a:ext cx="5476875" cy="1285875"/>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05">
            <w:pPr>
              <w:keepNext w:val="1"/>
              <w:spacing w:after="0" w:line="240" w:lineRule="auto"/>
              <w:rPr/>
            </w:pPr>
            <w:r w:rsidDel="00000000" w:rsidR="00000000" w:rsidRPr="00000000">
              <w:rPr/>
              <w:drawing>
                <wp:inline distB="114300" distT="114300" distL="114300" distR="114300">
                  <wp:extent cx="5467350" cy="1190625"/>
                  <wp:effectExtent b="0" l="0" r="0" t="0"/>
                  <wp:docPr descr="170811X1_trial13_InvIP1-75.jpg" id="2" name="image7.jpg"/>
                  <a:graphic>
                    <a:graphicData uri="http://schemas.openxmlformats.org/drawingml/2006/picture">
                      <pic:pic>
                        <pic:nvPicPr>
                          <pic:cNvPr descr="170811X1_trial13_InvIP1-75.jpg" id="0" name="image7.jpg"/>
                          <pic:cNvPicPr preferRelativeResize="0"/>
                        </pic:nvPicPr>
                        <pic:blipFill>
                          <a:blip r:embed="rId29"/>
                          <a:srcRect b="40000" l="1194" r="853" t="14545"/>
                          <a:stretch>
                            <a:fillRect/>
                          </a:stretch>
                        </pic:blipFill>
                        <pic:spPr>
                          <a:xfrm>
                            <a:off x="0" y="0"/>
                            <a:ext cx="5467350" cy="11906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06">
      <w:pPr>
        <w:keepNext w:val="1"/>
        <w:spacing w:line="240" w:lineRule="auto"/>
        <w:rPr>
          <w:i w:val="1"/>
          <w:color w:val="44546a"/>
          <w:sz w:val="18"/>
          <w:szCs w:val="18"/>
        </w:rPr>
      </w:pPr>
      <w:r w:rsidDel="00000000" w:rsidR="00000000" w:rsidRPr="00000000">
        <w:rPr>
          <w:b w:val="1"/>
          <w:i w:val="1"/>
          <w:color w:val="44546a"/>
          <w:sz w:val="18"/>
          <w:szCs w:val="18"/>
          <w:rtl w:val="0"/>
        </w:rPr>
        <w:t xml:space="preserve">Figure 14</w:t>
      </w:r>
      <w:r w:rsidDel="00000000" w:rsidR="00000000" w:rsidRPr="00000000">
        <w:rPr>
          <w:i w:val="1"/>
          <w:color w:val="44546a"/>
          <w:sz w:val="18"/>
          <w:szCs w:val="18"/>
          <w:rtl w:val="0"/>
        </w:rPr>
        <w:t xml:space="preserve">: BRWIP17-10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100-10,000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rPr>
          <w:trHeight w:val="2460" w:hRule="atLeast"/>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0" w:line="240" w:lineRule="auto"/>
              <w:jc w:val="left"/>
              <w:rPr>
                <w:sz w:val="18"/>
                <w:szCs w:val="18"/>
              </w:rPr>
            </w:pPr>
            <w:r w:rsidDel="00000000" w:rsidR="00000000" w:rsidRPr="00000000">
              <w:rPr>
                <w:sz w:val="18"/>
                <w:szCs w:val="18"/>
                <w:rtl w:val="0"/>
              </w:rPr>
              <w:t xml:space="preserve">(A)</w:t>
            </w:r>
          </w:p>
          <w:p w:rsidR="00000000" w:rsidDel="00000000" w:rsidP="00000000" w:rsidRDefault="00000000" w:rsidRPr="00000000" w14:paraId="00000108">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9">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A">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B">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C">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D">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E">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0F">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0">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1">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2">
            <w:pPr>
              <w:widowControl w:val="0"/>
              <w:spacing w:after="0" w:line="240" w:lineRule="auto"/>
              <w:jc w:val="right"/>
              <w:rPr>
                <w:sz w:val="18"/>
                <w:szCs w:val="18"/>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13">
            <w:pPr>
              <w:widowControl w:val="0"/>
              <w:spacing w:after="0" w:line="240" w:lineRule="auto"/>
              <w:jc w:val="left"/>
              <w:rPr/>
            </w:pPr>
            <w:r w:rsidDel="00000000" w:rsidR="00000000" w:rsidRPr="00000000">
              <w:rPr/>
              <w:drawing>
                <wp:inline distB="114300" distT="114300" distL="114300" distR="114300">
                  <wp:extent cx="5476875" cy="1504950"/>
                  <wp:effectExtent b="0" l="0" r="0" t="0"/>
                  <wp:docPr descr="170810X1_trial5_InvRes6-100.jpg" id="7" name="image3.jpg"/>
                  <a:graphic>
                    <a:graphicData uri="http://schemas.openxmlformats.org/drawingml/2006/picture">
                      <pic:pic>
                        <pic:nvPicPr>
                          <pic:cNvPr descr="170810X1_trial5_InvRes6-100.jpg" id="0" name="image3.jpg"/>
                          <pic:cNvPicPr preferRelativeResize="0"/>
                        </pic:nvPicPr>
                        <pic:blipFill>
                          <a:blip r:embed="rId30"/>
                          <a:srcRect b="25818" l="1023" r="853" t="16727"/>
                          <a:stretch>
                            <a:fillRect/>
                          </a:stretch>
                        </pic:blipFill>
                        <pic:spPr>
                          <a:xfrm>
                            <a:off x="0" y="0"/>
                            <a:ext cx="5476875" cy="150495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0" w:line="240" w:lineRule="auto"/>
              <w:jc w:val="left"/>
              <w:rPr>
                <w:sz w:val="18"/>
                <w:szCs w:val="18"/>
              </w:rPr>
            </w:pPr>
            <w:r w:rsidDel="00000000" w:rsidR="00000000" w:rsidRPr="00000000">
              <w:rPr>
                <w:sz w:val="18"/>
                <w:szCs w:val="18"/>
                <w:rtl w:val="0"/>
              </w:rPr>
              <w:t xml:space="preserve">(B)</w:t>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15">
            <w:pPr>
              <w:widowControl w:val="0"/>
              <w:spacing w:after="0" w:line="240" w:lineRule="auto"/>
              <w:jc w:val="left"/>
              <w:rPr/>
            </w:pPr>
            <w:r w:rsidDel="00000000" w:rsidR="00000000" w:rsidRPr="00000000">
              <w:rPr/>
              <w:drawing>
                <wp:inline distB="114300" distT="114300" distL="114300" distR="114300">
                  <wp:extent cx="5486400" cy="1390650"/>
                  <wp:effectExtent b="0" l="0" r="0" t="0"/>
                  <wp:docPr descr="170810X1_trial10_InvIP1-75.jpg" id="29" name="image31.jpg"/>
                  <a:graphic>
                    <a:graphicData uri="http://schemas.openxmlformats.org/drawingml/2006/picture">
                      <pic:pic>
                        <pic:nvPicPr>
                          <pic:cNvPr descr="170810X1_trial10_InvIP1-75.jpg" id="0" name="image31.jpg"/>
                          <pic:cNvPicPr preferRelativeResize="0"/>
                        </pic:nvPicPr>
                        <pic:blipFill>
                          <a:blip r:embed="rId31"/>
                          <a:srcRect b="30181" l="853" r="853" t="16727"/>
                          <a:stretch>
                            <a:fillRect/>
                          </a:stretch>
                        </pic:blipFill>
                        <pic:spPr>
                          <a:xfrm>
                            <a:off x="0" y="0"/>
                            <a:ext cx="5486400" cy="13906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16">
      <w:pPr>
        <w:rPr>
          <w:i w:val="1"/>
          <w:color w:val="44546a"/>
          <w:sz w:val="18"/>
          <w:szCs w:val="18"/>
        </w:rPr>
      </w:pPr>
      <w:r w:rsidDel="00000000" w:rsidR="00000000" w:rsidRPr="00000000">
        <w:rPr>
          <w:b w:val="1"/>
          <w:i w:val="1"/>
          <w:color w:val="44546a"/>
          <w:sz w:val="18"/>
          <w:szCs w:val="18"/>
          <w:rtl w:val="0"/>
        </w:rPr>
        <w:t xml:space="preserve">Figure 15</w:t>
      </w:r>
      <w:r w:rsidDel="00000000" w:rsidR="00000000" w:rsidRPr="00000000">
        <w:rPr>
          <w:i w:val="1"/>
          <w:color w:val="44546a"/>
          <w:sz w:val="18"/>
          <w:szCs w:val="18"/>
          <w:rtl w:val="0"/>
        </w:rPr>
        <w:t xml:space="preserve">: BRWIP17-11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100-10,000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p>
    <w:p w:rsidR="00000000" w:rsidDel="00000000" w:rsidP="00000000" w:rsidRDefault="00000000" w:rsidRPr="00000000" w14:paraId="00000117">
      <w:pPr>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05"/>
        <w:tblGridChange w:id="0">
          <w:tblGrid>
            <w:gridCol w:w="555"/>
            <w:gridCol w:w="880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0" w:line="240" w:lineRule="auto"/>
              <w:jc w:val="left"/>
              <w:rPr>
                <w:sz w:val="18"/>
                <w:szCs w:val="18"/>
              </w:rPr>
            </w:pPr>
            <w:r w:rsidDel="00000000" w:rsidR="00000000" w:rsidRPr="00000000">
              <w:rPr>
                <w:sz w:val="18"/>
                <w:szCs w:val="18"/>
                <w:rtl w:val="0"/>
              </w:rPr>
              <w:t xml:space="preserve">(A)</w:t>
            </w:r>
          </w:p>
          <w:p w:rsidR="00000000" w:rsidDel="00000000" w:rsidP="00000000" w:rsidRDefault="00000000" w:rsidRPr="00000000" w14:paraId="00000119">
            <w:pPr>
              <w:widowControl w:val="0"/>
              <w:spacing w:after="0" w:line="240" w:lineRule="auto"/>
              <w:jc w:val="left"/>
              <w:rPr>
                <w:sz w:val="18"/>
                <w:szCs w:val="18"/>
              </w:rPr>
            </w:pPr>
            <w:r w:rsidDel="00000000" w:rsidR="00000000" w:rsidRPr="00000000">
              <w:rPr>
                <w:rtl w:val="0"/>
              </w:rPr>
            </w:r>
          </w:p>
          <w:p w:rsidR="00000000" w:rsidDel="00000000" w:rsidP="00000000" w:rsidRDefault="00000000" w:rsidRPr="00000000" w14:paraId="0000011A">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B">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C">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D">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E">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1F">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0">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1">
            <w:pPr>
              <w:widowControl w:val="0"/>
              <w:spacing w:after="0" w:line="240" w:lineRule="auto"/>
              <w:jc w:val="right"/>
              <w:rPr>
                <w:sz w:val="18"/>
                <w:szCs w:val="18"/>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2">
            <w:pPr>
              <w:widowControl w:val="0"/>
              <w:spacing w:after="0" w:line="240" w:lineRule="auto"/>
              <w:jc w:val="left"/>
              <w:rPr/>
            </w:pPr>
            <w:r w:rsidDel="00000000" w:rsidR="00000000" w:rsidRPr="00000000">
              <w:rPr/>
              <w:drawing>
                <wp:inline distB="114300" distT="114300" distL="114300" distR="114300">
                  <wp:extent cx="5476875" cy="1352550"/>
                  <wp:effectExtent b="0" l="0" r="0" t="0"/>
                  <wp:docPr descr="170809X1_trial6_InvRes6-100.jpg" id="11" name="image14.jpg"/>
                  <a:graphic>
                    <a:graphicData uri="http://schemas.openxmlformats.org/drawingml/2006/picture">
                      <pic:pic>
                        <pic:nvPicPr>
                          <pic:cNvPr descr="170809X1_trial6_InvRes6-100.jpg" id="0" name="image14.jpg"/>
                          <pic:cNvPicPr preferRelativeResize="0"/>
                        </pic:nvPicPr>
                        <pic:blipFill>
                          <a:blip r:embed="rId32"/>
                          <a:srcRect b="33090" l="853" r="1023" t="15272"/>
                          <a:stretch>
                            <a:fillRect/>
                          </a:stretch>
                        </pic:blipFill>
                        <pic:spPr>
                          <a:xfrm>
                            <a:off x="0" y="0"/>
                            <a:ext cx="5476875" cy="1352550"/>
                          </a:xfrm>
                          <a:prstGeom prst="rect"/>
                          <a:ln/>
                        </pic:spPr>
                      </pic:pic>
                    </a:graphicData>
                  </a:graphic>
                </wp:inline>
              </w:drawing>
            </w:r>
            <w:r w:rsidDel="00000000" w:rsidR="00000000" w:rsidRPr="00000000">
              <w:rPr>
                <w:rtl w:val="0"/>
              </w:rPr>
            </w:r>
          </w:p>
        </w:tc>
      </w:tr>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after="0" w:line="240" w:lineRule="auto"/>
              <w:jc w:val="left"/>
              <w:rPr>
                <w:sz w:val="18"/>
                <w:szCs w:val="18"/>
              </w:rPr>
            </w:pPr>
            <w:r w:rsidDel="00000000" w:rsidR="00000000" w:rsidRPr="00000000">
              <w:rPr>
                <w:sz w:val="18"/>
                <w:szCs w:val="18"/>
                <w:rtl w:val="0"/>
              </w:rPr>
              <w:t xml:space="preserve">(B)</w:t>
            </w:r>
          </w:p>
          <w:p w:rsidR="00000000" w:rsidDel="00000000" w:rsidP="00000000" w:rsidRDefault="00000000" w:rsidRPr="00000000" w14:paraId="00000124">
            <w:pPr>
              <w:widowControl w:val="0"/>
              <w:spacing w:after="0" w:line="240" w:lineRule="auto"/>
              <w:jc w:val="left"/>
              <w:rPr>
                <w:sz w:val="18"/>
                <w:szCs w:val="18"/>
              </w:rPr>
            </w:pPr>
            <w:r w:rsidDel="00000000" w:rsidR="00000000" w:rsidRPr="00000000">
              <w:rPr>
                <w:rtl w:val="0"/>
              </w:rPr>
            </w:r>
          </w:p>
          <w:p w:rsidR="00000000" w:rsidDel="00000000" w:rsidP="00000000" w:rsidRDefault="00000000" w:rsidRPr="00000000" w14:paraId="00000125">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6">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7">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8">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9">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A">
            <w:pPr>
              <w:widowControl w:val="0"/>
              <w:spacing w:after="0" w:line="240" w:lineRule="auto"/>
              <w:jc w:val="right"/>
              <w:rPr>
                <w:sz w:val="18"/>
                <w:szCs w:val="18"/>
              </w:rPr>
            </w:pPr>
            <w:r w:rsidDel="00000000" w:rsidR="00000000" w:rsidRPr="00000000">
              <w:rPr>
                <w:rtl w:val="0"/>
              </w:rPr>
            </w:r>
          </w:p>
          <w:p w:rsidR="00000000" w:rsidDel="00000000" w:rsidP="00000000" w:rsidRDefault="00000000" w:rsidRPr="00000000" w14:paraId="0000012B">
            <w:pPr>
              <w:widowControl w:val="0"/>
              <w:spacing w:after="0" w:line="240" w:lineRule="auto"/>
              <w:jc w:val="right"/>
              <w:rPr>
                <w:sz w:val="18"/>
                <w:szCs w:val="18"/>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0.0" w:type="dxa"/>
              <w:left w:w="0.0" w:type="dxa"/>
              <w:bottom w:w="0.0" w:type="dxa"/>
              <w:right w:w="0.0" w:type="dxa"/>
            </w:tcMar>
            <w:vAlign w:val="top"/>
          </w:tcPr>
          <w:p w:rsidR="00000000" w:rsidDel="00000000" w:rsidP="00000000" w:rsidRDefault="00000000" w:rsidRPr="00000000" w14:paraId="0000012C">
            <w:pPr>
              <w:keepNext w:val="1"/>
              <w:spacing w:after="0" w:line="240" w:lineRule="auto"/>
              <w:rPr/>
            </w:pPr>
            <w:r w:rsidDel="00000000" w:rsidR="00000000" w:rsidRPr="00000000">
              <w:rPr/>
              <w:drawing>
                <wp:inline distB="114300" distT="114300" distL="114300" distR="114300">
                  <wp:extent cx="5486400" cy="1343025"/>
                  <wp:effectExtent b="0" l="0" r="0" t="0"/>
                  <wp:docPr descr="170809X1_trial11_InvIP1-75.jpg" id="23" name="image29.jpg"/>
                  <a:graphic>
                    <a:graphicData uri="http://schemas.openxmlformats.org/drawingml/2006/picture">
                      <pic:pic>
                        <pic:nvPicPr>
                          <pic:cNvPr descr="170809X1_trial11_InvIP1-75.jpg" id="0" name="image29.jpg"/>
                          <pic:cNvPicPr preferRelativeResize="0"/>
                        </pic:nvPicPr>
                        <pic:blipFill>
                          <a:blip r:embed="rId33"/>
                          <a:srcRect b="32727" l="853" r="853" t="16000"/>
                          <a:stretch>
                            <a:fillRect/>
                          </a:stretch>
                        </pic:blipFill>
                        <pic:spPr>
                          <a:xfrm>
                            <a:off x="0" y="0"/>
                            <a:ext cx="5486400" cy="13430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D">
      <w:pPr>
        <w:keepNext w:val="1"/>
        <w:spacing w:line="240" w:lineRule="auto"/>
        <w:rPr/>
      </w:pPr>
      <w:r w:rsidDel="00000000" w:rsidR="00000000" w:rsidRPr="00000000">
        <w:rPr>
          <w:b w:val="1"/>
          <w:i w:val="1"/>
          <w:color w:val="44546a"/>
          <w:sz w:val="18"/>
          <w:szCs w:val="18"/>
          <w:rtl w:val="0"/>
        </w:rPr>
        <w:t xml:space="preserve">Figure 16</w:t>
      </w:r>
      <w:r w:rsidDel="00000000" w:rsidR="00000000" w:rsidRPr="00000000">
        <w:rPr>
          <w:i w:val="1"/>
          <w:color w:val="44546a"/>
          <w:sz w:val="18"/>
          <w:szCs w:val="18"/>
          <w:rtl w:val="0"/>
        </w:rPr>
        <w:t xml:space="preserve">: BRWIP17-12 sections. (</w:t>
      </w:r>
      <w:r w:rsidDel="00000000" w:rsidR="00000000" w:rsidRPr="00000000">
        <w:rPr>
          <w:b w:val="1"/>
          <w:i w:val="1"/>
          <w:color w:val="44546a"/>
          <w:sz w:val="18"/>
          <w:szCs w:val="18"/>
          <w:rtl w:val="0"/>
        </w:rPr>
        <w:t xml:space="preserve">A</w:t>
      </w:r>
      <w:r w:rsidDel="00000000" w:rsidR="00000000" w:rsidRPr="00000000">
        <w:rPr>
          <w:i w:val="1"/>
          <w:color w:val="44546a"/>
          <w:sz w:val="18"/>
          <w:szCs w:val="18"/>
          <w:rtl w:val="0"/>
        </w:rPr>
        <w:t xml:space="preserve">) Inverted resistivity (scale 100-10,000 Ohm-m). (</w:t>
      </w:r>
      <w:r w:rsidDel="00000000" w:rsidR="00000000" w:rsidRPr="00000000">
        <w:rPr>
          <w:b w:val="1"/>
          <w:i w:val="1"/>
          <w:color w:val="44546a"/>
          <w:sz w:val="18"/>
          <w:szCs w:val="18"/>
          <w:rtl w:val="0"/>
        </w:rPr>
        <w:t xml:space="preserve">B</w:t>
      </w:r>
      <w:r w:rsidDel="00000000" w:rsidR="00000000" w:rsidRPr="00000000">
        <w:rPr>
          <w:i w:val="1"/>
          <w:color w:val="44546a"/>
          <w:sz w:val="18"/>
          <w:szCs w:val="18"/>
          <w:rtl w:val="0"/>
        </w:rPr>
        <w:t xml:space="preserve">) Inverted IP (scale 0-75 ms).</w:t>
      </w:r>
      <w:r w:rsidDel="00000000" w:rsidR="00000000" w:rsidRPr="00000000">
        <w:rPr>
          <w:rtl w:val="0"/>
        </w:rPr>
      </w:r>
    </w:p>
    <w:p w:rsidR="00000000" w:rsidDel="00000000" w:rsidP="00000000" w:rsidRDefault="00000000" w:rsidRPr="00000000" w14:paraId="0000012E">
      <w:pPr>
        <w:pStyle w:val="Heading2"/>
        <w:tabs>
          <w:tab w:val="left" w:pos="4678"/>
        </w:tabs>
        <w:ind w:left="0"/>
        <w:rPr>
          <w:rFonts w:ascii="Arial" w:cs="Arial" w:eastAsia="Arial" w:hAnsi="Arial"/>
        </w:rPr>
      </w:pPr>
      <w:bookmarkStart w:colFirst="0" w:colLast="0" w:name="_tpjtowh85jbe" w:id="24"/>
      <w:bookmarkEnd w:id="24"/>
      <w:r w:rsidDel="00000000" w:rsidR="00000000" w:rsidRPr="00000000">
        <w:rPr>
          <w:rFonts w:ascii="Arial" w:cs="Arial" w:eastAsia="Arial" w:hAnsi="Arial"/>
          <w:rtl w:val="0"/>
        </w:rPr>
        <w:t xml:space="preserve">6.3     Interpretation</w:t>
      </w:r>
    </w:p>
    <w:p w:rsidR="00000000" w:rsidDel="00000000" w:rsidP="00000000" w:rsidRDefault="00000000" w:rsidRPr="00000000" w14:paraId="0000012F">
      <w:pPr>
        <w:rPr/>
      </w:pPr>
      <w:r w:rsidDel="00000000" w:rsidR="00000000" w:rsidRPr="00000000">
        <w:rPr>
          <w:rtl w:val="0"/>
        </w:rPr>
        <w:t xml:space="preserve">The 2D RES/IP surveys in Zone 3 of the Brew show good agreement between the data inversions of parallel and adjacent lines. Parallel lines BRWIP17-09 and BRWIP17-10 indicate two near-surface resistive zones that are underlain by a conductive layer. The other set of parallel lines (BRWIP17-11 and BRWIP17-12) indicate a resistive zone on the west and a more conductive zone on the east. Adjacent lines show that the grid is more conductive to the east. Similarly the IP inversions show zones of chargeability between parallel and adjacent surveys. To further constrain this interpretation, it is recommended that known geological and geochemical information is incorporated about the site. This will aid the interpreter to gain a better understanding of these anomalies and potentially aid them to identify geological structures and mineralized zones inherent to gold deposits.  </w:t>
      </w:r>
    </w:p>
    <w:p w:rsidR="00000000" w:rsidDel="00000000" w:rsidP="00000000" w:rsidRDefault="00000000" w:rsidRPr="00000000" w14:paraId="00000130">
      <w:pPr>
        <w:pStyle w:val="Heading1"/>
        <w:tabs>
          <w:tab w:val="left" w:pos="4678"/>
        </w:tabs>
        <w:ind w:left="0"/>
        <w:rPr>
          <w:rFonts w:ascii="Arial" w:cs="Arial" w:eastAsia="Arial" w:hAnsi="Arial"/>
        </w:rPr>
      </w:pPr>
      <w:bookmarkStart w:colFirst="0" w:colLast="0" w:name="_kg1dx58fm264" w:id="25"/>
      <w:bookmarkEnd w:id="25"/>
      <w:r w:rsidDel="00000000" w:rsidR="00000000" w:rsidRPr="00000000">
        <w:rPr>
          <w:rtl w:val="0"/>
        </w:rPr>
      </w:r>
    </w:p>
    <w:p w:rsidR="00000000" w:rsidDel="00000000" w:rsidP="00000000" w:rsidRDefault="00000000" w:rsidRPr="00000000" w14:paraId="00000131">
      <w:pPr>
        <w:pStyle w:val="Heading1"/>
        <w:tabs>
          <w:tab w:val="left" w:pos="4678"/>
        </w:tabs>
        <w:ind w:left="0"/>
        <w:rPr>
          <w:rFonts w:ascii="Arial" w:cs="Arial" w:eastAsia="Arial" w:hAnsi="Arial"/>
        </w:rPr>
      </w:pPr>
      <w:bookmarkStart w:colFirst="0" w:colLast="0" w:name="_78jnnhs3is4x" w:id="26"/>
      <w:bookmarkEnd w:id="26"/>
      <w:r w:rsidDel="00000000" w:rsidR="00000000" w:rsidRPr="00000000">
        <w:rPr>
          <w:rtl w:val="0"/>
        </w:rPr>
      </w:r>
    </w:p>
    <w:p w:rsidR="00000000" w:rsidDel="00000000" w:rsidP="00000000" w:rsidRDefault="00000000" w:rsidRPr="00000000" w14:paraId="00000132">
      <w:pPr>
        <w:tabs>
          <w:tab w:val="left" w:pos="4678"/>
        </w:tabs>
        <w:rPr/>
      </w:pPr>
      <w:r w:rsidDel="00000000" w:rsidR="00000000" w:rsidRPr="00000000">
        <w:rPr>
          <w:rtl w:val="0"/>
        </w:rPr>
      </w:r>
    </w:p>
    <w:p w:rsidR="00000000" w:rsidDel="00000000" w:rsidP="00000000" w:rsidRDefault="00000000" w:rsidRPr="00000000" w14:paraId="00000133">
      <w:pPr>
        <w:pStyle w:val="Heading1"/>
        <w:ind w:left="0"/>
        <w:rPr/>
      </w:pPr>
      <w:bookmarkStart w:colFirst="0" w:colLast="0" w:name="_44sinio" w:id="27"/>
      <w:bookmarkEnd w:id="27"/>
      <w:r w:rsidDel="00000000" w:rsidR="00000000" w:rsidRPr="00000000">
        <w:rPr>
          <w:rtl w:val="0"/>
        </w:rPr>
        <w:t xml:space="preserve">Appendix A: Description of Files and File Structure</w:t>
      </w:r>
    </w:p>
    <w:p w:rsidR="00000000" w:rsidDel="00000000" w:rsidP="00000000" w:rsidRDefault="00000000" w:rsidRPr="00000000" w14:paraId="00000134">
      <w:pPr>
        <w:rPr/>
      </w:pPr>
      <w:r w:rsidDel="00000000" w:rsidR="00000000" w:rsidRPr="00000000">
        <w:rPr>
          <w:rtl w:val="0"/>
        </w:rPr>
        <w:t xml:space="preserve">This section explains the file naming structure and data content for each project. </w:t>
      </w:r>
    </w:p>
    <w:p w:rsidR="00000000" w:rsidDel="00000000" w:rsidP="00000000" w:rsidRDefault="00000000" w:rsidRPr="00000000" w14:paraId="00000135">
      <w:pPr>
        <w:rPr/>
      </w:pPr>
      <w:r w:rsidDel="00000000" w:rsidR="00000000" w:rsidRPr="00000000">
        <w:rPr>
          <w:rtl w:val="0"/>
        </w:rPr>
        <w:t xml:space="preserve">Each RES/IP traverse has a unique </w:t>
      </w:r>
      <w:r w:rsidDel="00000000" w:rsidR="00000000" w:rsidRPr="00000000">
        <w:rPr>
          <w:b w:val="1"/>
          <w:rtl w:val="0"/>
        </w:rPr>
        <w:t xml:space="preserve">Line ID</w:t>
      </w:r>
      <w:r w:rsidDel="00000000" w:rsidR="00000000" w:rsidRPr="00000000">
        <w:rPr>
          <w:rtl w:val="0"/>
        </w:rPr>
        <w:t xml:space="preserve"> created by combining: (1) the three letter project code for the property or zone, (2) an IP or RES data designation, (3) the last two digits of the year the survey was read, and (4) an identifying number for the traverse within each property or zone.</w:t>
      </w:r>
    </w:p>
    <w:p w:rsidR="00000000" w:rsidDel="00000000" w:rsidP="00000000" w:rsidRDefault="00000000" w:rsidRPr="00000000" w14:paraId="00000136">
      <w:pPr>
        <w:ind w:left="720" w:firstLine="0"/>
        <w:rPr/>
      </w:pPr>
      <w:r w:rsidDel="00000000" w:rsidR="00000000" w:rsidRPr="00000000">
        <w:rPr>
          <w:rtl w:val="0"/>
        </w:rPr>
        <w:t xml:space="preserve">Example: ALBIP17-01, where ALB is the project code, IP is the type of data collected, 17 represents the year 2017, and 01 means that this is the first RES/IP dataset acquired on this property.</w:t>
      </w:r>
    </w:p>
    <w:p w:rsidR="00000000" w:rsidDel="00000000" w:rsidP="00000000" w:rsidRDefault="00000000" w:rsidRPr="00000000" w14:paraId="00000137">
      <w:pPr>
        <w:rPr/>
      </w:pPr>
      <w:r w:rsidDel="00000000" w:rsidR="00000000" w:rsidRPr="00000000">
        <w:rPr>
          <w:rtl w:val="0"/>
        </w:rPr>
        <w:t xml:space="preserve">Each array dataset has a unique </w:t>
      </w:r>
      <w:r w:rsidDel="00000000" w:rsidR="00000000" w:rsidRPr="00000000">
        <w:rPr>
          <w:b w:val="1"/>
          <w:rtl w:val="0"/>
        </w:rPr>
        <w:t xml:space="preserve">Data File ID</w:t>
      </w:r>
      <w:r w:rsidDel="00000000" w:rsidR="00000000" w:rsidRPr="00000000">
        <w:rPr>
          <w:rtl w:val="0"/>
        </w:rPr>
        <w:t xml:space="preserve">. This ID is comprised by the date (yy-mm-dd), the first letter of the array type used (e.g. D for dipole-dipole or W for Wenner), and the number of times this array has been used that day.</w:t>
      </w:r>
    </w:p>
    <w:p w:rsidR="00000000" w:rsidDel="00000000" w:rsidP="00000000" w:rsidRDefault="00000000" w:rsidRPr="00000000" w14:paraId="00000138">
      <w:pPr>
        <w:rPr/>
      </w:pPr>
      <w:r w:rsidDel="00000000" w:rsidR="00000000" w:rsidRPr="00000000">
        <w:rPr>
          <w:rtl w:val="0"/>
        </w:rPr>
        <w:tab/>
        <w:t xml:space="preserve">Example: 170813D1</w:t>
      </w:r>
    </w:p>
    <w:p w:rsidR="00000000" w:rsidDel="00000000" w:rsidP="00000000" w:rsidRDefault="00000000" w:rsidRPr="00000000" w14:paraId="00000139">
      <w:pPr>
        <w:rPr/>
      </w:pPr>
      <w:r w:rsidDel="00000000" w:rsidR="00000000" w:rsidRPr="00000000">
        <w:rPr>
          <w:rtl w:val="0"/>
        </w:rPr>
        <w:t xml:space="preserve">File Structure and Content:</w:t>
      </w:r>
    </w:p>
    <w:p w:rsidR="00000000" w:rsidDel="00000000" w:rsidP="00000000" w:rsidRDefault="00000000" w:rsidRPr="00000000" w14:paraId="0000013A">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DATA</w:t>
      </w:r>
    </w:p>
    <w:p w:rsidR="00000000" w:rsidDel="00000000" w:rsidP="00000000" w:rsidRDefault="00000000" w:rsidRPr="00000000" w14:paraId="0000013B">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Line ID</w:t>
      </w:r>
    </w:p>
    <w:p w:rsidR="00000000" w:rsidDel="00000000" w:rsidP="00000000" w:rsidRDefault="00000000" w:rsidRPr="00000000" w14:paraId="0000013C">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Figures </w:t>
      </w:r>
    </w:p>
    <w:p w:rsidR="00000000" w:rsidDel="00000000" w:rsidP="00000000" w:rsidRDefault="00000000" w:rsidRPr="00000000" w14:paraId="0000013D">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figures of merged data pseudosections and inversions</w:t>
      </w:r>
    </w:p>
    <w:p w:rsidR="00000000" w:rsidDel="00000000" w:rsidP="00000000" w:rsidRDefault="00000000" w:rsidRPr="00000000" w14:paraId="0000013E">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GPS</w:t>
      </w:r>
    </w:p>
    <w:p w:rsidR="00000000" w:rsidDel="00000000" w:rsidP="00000000" w:rsidRDefault="00000000" w:rsidRPr="00000000" w14:paraId="0000013F">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Contains the DGPS raw data</w:t>
      </w:r>
    </w:p>
    <w:p w:rsidR="00000000" w:rsidDel="00000000" w:rsidP="00000000" w:rsidRDefault="00000000" w:rsidRPr="00000000" w14:paraId="00000140">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Pictures</w:t>
      </w:r>
      <w:r w:rsidDel="00000000" w:rsidR="00000000" w:rsidRPr="00000000">
        <w:rPr>
          <w:rtl w:val="0"/>
        </w:rPr>
      </w:r>
    </w:p>
    <w:p w:rsidR="00000000" w:rsidDel="00000000" w:rsidP="00000000" w:rsidRDefault="00000000" w:rsidRPr="00000000" w14:paraId="00000141">
      <w:pPr>
        <w:keepNext w:val="0"/>
        <w:keepLines w:val="0"/>
        <w:widowControl w:val="1"/>
        <w:numPr>
          <w:ilvl w:val="3"/>
          <w:numId w:val="4"/>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Pictures along the line</w:t>
      </w:r>
    </w:p>
    <w:p w:rsidR="00000000" w:rsidDel="00000000" w:rsidP="00000000" w:rsidRDefault="00000000" w:rsidRPr="00000000" w14:paraId="00000142">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RAW</w:t>
      </w:r>
    </w:p>
    <w:p w:rsidR="00000000" w:rsidDel="00000000" w:rsidP="00000000" w:rsidRDefault="00000000" w:rsidRPr="00000000" w14:paraId="00000143">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IP</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(data with IP data-misfits removed)</w:t>
      </w:r>
    </w:p>
    <w:p w:rsidR="00000000" w:rsidDel="00000000" w:rsidP="00000000" w:rsidRDefault="00000000" w:rsidRPr="00000000" w14:paraId="00000144">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(data with RES data-misfits removed)</w:t>
      </w:r>
    </w:p>
    <w:p w:rsidR="00000000" w:rsidDel="00000000" w:rsidP="00000000" w:rsidRDefault="00000000" w:rsidRPr="00000000" w14:paraId="00000145">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unprocessed data from SuperSting unit</w:t>
      </w:r>
    </w:p>
    <w:p w:rsidR="00000000" w:rsidDel="00000000" w:rsidP="00000000" w:rsidRDefault="00000000" w:rsidRPr="00000000" w14:paraId="00000146">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XYZ</w:t>
      </w:r>
    </w:p>
    <w:p w:rsidR="00000000" w:rsidDel="00000000" w:rsidP="00000000" w:rsidRDefault="00000000" w:rsidRPr="00000000" w14:paraId="00000147">
      <w:pPr>
        <w:keepNext w:val="0"/>
        <w:keepLines w:val="0"/>
        <w:widowControl w:val="1"/>
        <w:numPr>
          <w:ilvl w:val="3"/>
          <w:numId w:val="2"/>
        </w:numPr>
        <w:pBdr>
          <w:top w:space="0" w:sz="0" w:val="nil"/>
          <w:left w:space="0" w:sz="0" w:val="nil"/>
          <w:bottom w:space="0" w:sz="0" w:val="nil"/>
          <w:right w:space="0" w:sz="0" w:val="nil"/>
          <w:between w:space="0" w:sz="0" w:val="nil"/>
        </w:pBdr>
        <w:shd w:fill="auto" w:val="clear"/>
        <w:spacing w:after="0" w:before="0" w:line="276" w:lineRule="auto"/>
        <w:ind w:left="252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Inverted data for RES and IP saved in XYZ format</w:t>
      </w:r>
      <w:r w:rsidDel="00000000" w:rsidR="00000000" w:rsidRPr="00000000">
        <w:rPr>
          <w:rtl w:val="0"/>
        </w:rPr>
      </w:r>
    </w:p>
    <w:p w:rsidR="00000000" w:rsidDel="00000000" w:rsidP="00000000" w:rsidRDefault="00000000" w:rsidRPr="00000000" w14:paraId="00000148">
      <w:pPr>
        <w:keepNext w:val="0"/>
        <w:keepLines w:val="0"/>
        <w:widowControl w:val="1"/>
        <w:numPr>
          <w:ilvl w:val="2"/>
          <w:numId w:val="4"/>
        </w:numPr>
        <w:pBdr>
          <w:top w:space="0" w:sz="0" w:val="nil"/>
          <w:left w:space="0" w:sz="0" w:val="nil"/>
          <w:bottom w:space="0" w:sz="0" w:val="nil"/>
          <w:right w:space="0" w:sz="0" w:val="nil"/>
          <w:between w:space="0" w:sz="0" w:val="nil"/>
        </w:pBdr>
        <w:shd w:fill="auto" w:val="clear"/>
        <w:spacing w:after="0" w:before="0" w:line="276" w:lineRule="auto"/>
        <w:ind w:left="1800" w:right="0" w:hanging="360"/>
        <w:jc w:val="both"/>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TRN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9">
      <w:pPr>
        <w:spacing w:after="0" w:line="24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14A">
      <w:pPr>
        <w:pStyle w:val="Heading1"/>
        <w:ind w:left="0"/>
        <w:rPr/>
      </w:pPr>
      <w:bookmarkStart w:colFirst="0" w:colLast="0" w:name="_2jxsxqh" w:id="28"/>
      <w:bookmarkEnd w:id="28"/>
      <w:r w:rsidDel="00000000" w:rsidR="00000000" w:rsidRPr="00000000">
        <w:rPr>
          <w:rtl w:val="0"/>
        </w:rPr>
        <w:t xml:space="preserve">Appendix B: E SuperSting R1/IP technical specification</w:t>
      </w:r>
    </w:p>
    <w:p w:rsidR="00000000" w:rsidDel="00000000" w:rsidP="00000000" w:rsidRDefault="00000000" w:rsidRPr="00000000" w14:paraId="0000014B">
      <w:pPr>
        <w:spacing w:after="0" w:lineRule="auto"/>
        <w:ind w:left="2694" w:hanging="2694"/>
        <w:rPr>
          <w:sz w:val="20"/>
          <w:szCs w:val="20"/>
        </w:rPr>
      </w:pPr>
      <w:r w:rsidDel="00000000" w:rsidR="00000000" w:rsidRPr="00000000">
        <w:rPr>
          <w:b w:val="1"/>
          <w:sz w:val="20"/>
          <w:szCs w:val="20"/>
          <w:rtl w:val="0"/>
        </w:rPr>
        <w:t xml:space="preserve">Measurement modes</w:t>
        <w:tab/>
      </w:r>
      <w:r w:rsidDel="00000000" w:rsidR="00000000" w:rsidRPr="00000000">
        <w:rPr>
          <w:sz w:val="20"/>
          <w:szCs w:val="20"/>
          <w:rtl w:val="0"/>
        </w:rPr>
        <w:t xml:space="preserve">Apparent resistivity, resistance, self potential (SP), induced polarization (IP), battery voltage</w:t>
      </w:r>
    </w:p>
    <w:p w:rsidR="00000000" w:rsidDel="00000000" w:rsidP="00000000" w:rsidRDefault="00000000" w:rsidRPr="00000000" w14:paraId="0000014C">
      <w:pPr>
        <w:spacing w:after="0" w:lineRule="auto"/>
        <w:ind w:left="2694" w:hanging="2694"/>
        <w:rPr>
          <w:sz w:val="20"/>
          <w:szCs w:val="20"/>
        </w:rPr>
      </w:pPr>
      <w:r w:rsidDel="00000000" w:rsidR="00000000" w:rsidRPr="00000000">
        <w:rPr>
          <w:sz w:val="20"/>
          <w:szCs w:val="20"/>
          <w:rtl w:val="0"/>
        </w:rPr>
        <w:t xml:space="preserve">Measurement range </w:t>
        <w:tab/>
        <w:t xml:space="preserve">+/- 10V</w:t>
      </w:r>
    </w:p>
    <w:p w:rsidR="00000000" w:rsidDel="00000000" w:rsidP="00000000" w:rsidRDefault="00000000" w:rsidRPr="00000000" w14:paraId="0000014D">
      <w:pPr>
        <w:spacing w:after="0" w:lineRule="auto"/>
        <w:ind w:left="2694" w:hanging="2694"/>
        <w:rPr>
          <w:sz w:val="20"/>
          <w:szCs w:val="20"/>
        </w:rPr>
      </w:pPr>
      <w:r w:rsidDel="00000000" w:rsidR="00000000" w:rsidRPr="00000000">
        <w:rPr>
          <w:b w:val="1"/>
          <w:sz w:val="20"/>
          <w:szCs w:val="20"/>
          <w:rtl w:val="0"/>
        </w:rPr>
        <w:t xml:space="preserve">Measuring resolution </w:t>
        <w:tab/>
      </w:r>
      <w:r w:rsidDel="00000000" w:rsidR="00000000" w:rsidRPr="00000000">
        <w:rPr>
          <w:sz w:val="20"/>
          <w:szCs w:val="20"/>
          <w:rtl w:val="0"/>
        </w:rPr>
        <w:t xml:space="preserve">Max 30 nV, depends on voltage level</w:t>
      </w:r>
    </w:p>
    <w:p w:rsidR="00000000" w:rsidDel="00000000" w:rsidP="00000000" w:rsidRDefault="00000000" w:rsidRPr="00000000" w14:paraId="0000014E">
      <w:pPr>
        <w:spacing w:after="0" w:lineRule="auto"/>
        <w:ind w:left="2694" w:hanging="2694"/>
        <w:rPr>
          <w:sz w:val="20"/>
          <w:szCs w:val="20"/>
        </w:rPr>
      </w:pPr>
      <w:r w:rsidDel="00000000" w:rsidR="00000000" w:rsidRPr="00000000">
        <w:rPr>
          <w:b w:val="1"/>
          <w:sz w:val="20"/>
          <w:szCs w:val="20"/>
          <w:rtl w:val="0"/>
        </w:rPr>
        <w:t xml:space="preserve">Screen resolution </w:t>
        <w:tab/>
      </w:r>
      <w:r w:rsidDel="00000000" w:rsidR="00000000" w:rsidRPr="00000000">
        <w:rPr>
          <w:sz w:val="20"/>
          <w:szCs w:val="20"/>
          <w:rtl w:val="0"/>
        </w:rPr>
        <w:t xml:space="preserve">4 digits in engineering notation</w:t>
      </w:r>
    </w:p>
    <w:p w:rsidR="00000000" w:rsidDel="00000000" w:rsidP="00000000" w:rsidRDefault="00000000" w:rsidRPr="00000000" w14:paraId="0000014F">
      <w:pPr>
        <w:spacing w:after="0" w:lineRule="auto"/>
        <w:ind w:left="2694" w:hanging="2694"/>
        <w:rPr>
          <w:sz w:val="20"/>
          <w:szCs w:val="20"/>
        </w:rPr>
      </w:pPr>
      <w:r w:rsidDel="00000000" w:rsidR="00000000" w:rsidRPr="00000000">
        <w:rPr>
          <w:b w:val="1"/>
          <w:sz w:val="20"/>
          <w:szCs w:val="20"/>
          <w:rtl w:val="0"/>
        </w:rPr>
        <w:t xml:space="preserve">Output current </w:t>
        <w:tab/>
      </w:r>
      <w:r w:rsidDel="00000000" w:rsidR="00000000" w:rsidRPr="00000000">
        <w:rPr>
          <w:sz w:val="20"/>
          <w:szCs w:val="20"/>
          <w:rtl w:val="0"/>
        </w:rPr>
        <w:t xml:space="preserve">1mA – 2 A continuous, measured to high accuracy</w:t>
      </w:r>
    </w:p>
    <w:p w:rsidR="00000000" w:rsidDel="00000000" w:rsidP="00000000" w:rsidRDefault="00000000" w:rsidRPr="00000000" w14:paraId="00000150">
      <w:pPr>
        <w:spacing w:after="0" w:lineRule="auto"/>
        <w:ind w:left="2694" w:hanging="2694"/>
        <w:rPr>
          <w:sz w:val="20"/>
          <w:szCs w:val="20"/>
        </w:rPr>
      </w:pPr>
      <w:r w:rsidDel="00000000" w:rsidR="00000000" w:rsidRPr="00000000">
        <w:rPr>
          <w:b w:val="1"/>
          <w:sz w:val="20"/>
          <w:szCs w:val="20"/>
          <w:rtl w:val="0"/>
        </w:rPr>
        <w:t xml:space="preserve">Output voltage </w:t>
        <w:tab/>
      </w:r>
      <w:r w:rsidDel="00000000" w:rsidR="00000000" w:rsidRPr="00000000">
        <w:rPr>
          <w:sz w:val="20"/>
          <w:szCs w:val="20"/>
          <w:rtl w:val="0"/>
        </w:rPr>
        <w:t xml:space="preserve">800 Vp-p, actual electrode voltage depends on transmitted current and ground resistivity</w:t>
      </w:r>
    </w:p>
    <w:p w:rsidR="00000000" w:rsidDel="00000000" w:rsidP="00000000" w:rsidRDefault="00000000" w:rsidRPr="00000000" w14:paraId="00000151">
      <w:pPr>
        <w:spacing w:after="0" w:lineRule="auto"/>
        <w:ind w:left="2694" w:hanging="2694"/>
        <w:rPr>
          <w:sz w:val="20"/>
          <w:szCs w:val="20"/>
        </w:rPr>
      </w:pPr>
      <w:r w:rsidDel="00000000" w:rsidR="00000000" w:rsidRPr="00000000">
        <w:rPr>
          <w:sz w:val="20"/>
          <w:szCs w:val="20"/>
          <w:rtl w:val="0"/>
        </w:rPr>
        <w:t xml:space="preserve">Output power </w:t>
        <w:tab/>
        <w:t xml:space="preserve">200 W</w:t>
      </w:r>
    </w:p>
    <w:p w:rsidR="00000000" w:rsidDel="00000000" w:rsidP="00000000" w:rsidRDefault="00000000" w:rsidRPr="00000000" w14:paraId="00000152">
      <w:pPr>
        <w:spacing w:after="0" w:lineRule="auto"/>
        <w:ind w:left="2694" w:hanging="2694"/>
        <w:rPr>
          <w:sz w:val="20"/>
          <w:szCs w:val="20"/>
        </w:rPr>
      </w:pPr>
      <w:r w:rsidDel="00000000" w:rsidR="00000000" w:rsidRPr="00000000">
        <w:rPr>
          <w:b w:val="1"/>
          <w:sz w:val="20"/>
          <w:szCs w:val="20"/>
          <w:rtl w:val="0"/>
        </w:rPr>
        <w:t xml:space="preserve">Input gain ranging </w:t>
        <w:tab/>
      </w:r>
      <w:r w:rsidDel="00000000" w:rsidR="00000000" w:rsidRPr="00000000">
        <w:rPr>
          <w:sz w:val="20"/>
          <w:szCs w:val="20"/>
          <w:rtl w:val="0"/>
        </w:rPr>
        <w:t xml:space="preserve">Automatic, always uses full dynamic range of receiver</w:t>
      </w:r>
    </w:p>
    <w:p w:rsidR="00000000" w:rsidDel="00000000" w:rsidP="00000000" w:rsidRDefault="00000000" w:rsidRPr="00000000" w14:paraId="00000153">
      <w:pPr>
        <w:spacing w:after="0" w:lineRule="auto"/>
        <w:ind w:left="2694" w:hanging="2694"/>
        <w:rPr>
          <w:sz w:val="20"/>
          <w:szCs w:val="20"/>
        </w:rPr>
      </w:pPr>
      <w:r w:rsidDel="00000000" w:rsidR="00000000" w:rsidRPr="00000000">
        <w:rPr>
          <w:sz w:val="20"/>
          <w:szCs w:val="20"/>
          <w:rtl w:val="0"/>
        </w:rPr>
        <w:t xml:space="preserve">Input impedance </w:t>
        <w:tab/>
        <w:t xml:space="preserve">&gt;20 MΩ</w:t>
      </w:r>
    </w:p>
    <w:p w:rsidR="00000000" w:rsidDel="00000000" w:rsidP="00000000" w:rsidRDefault="00000000" w:rsidRPr="00000000" w14:paraId="00000154">
      <w:pPr>
        <w:spacing w:after="0" w:lineRule="auto"/>
        <w:ind w:left="2694" w:hanging="2694"/>
        <w:rPr>
          <w:sz w:val="20"/>
          <w:szCs w:val="20"/>
        </w:rPr>
      </w:pPr>
      <w:r w:rsidDel="00000000" w:rsidR="00000000" w:rsidRPr="00000000">
        <w:rPr>
          <w:b w:val="1"/>
          <w:sz w:val="20"/>
          <w:szCs w:val="20"/>
          <w:rtl w:val="0"/>
        </w:rPr>
        <w:t xml:space="preserve">SP compensation </w:t>
        <w:tab/>
      </w:r>
      <w:r w:rsidDel="00000000" w:rsidR="00000000" w:rsidRPr="00000000">
        <w:rPr>
          <w:sz w:val="20"/>
          <w:szCs w:val="20"/>
          <w:rtl w:val="0"/>
        </w:rPr>
        <w:t xml:space="preserve">Automatic cancellation of SP voltages during resistivity measurement. Constant and linearly varying SP cancels completely.</w:t>
      </w:r>
    </w:p>
    <w:p w:rsidR="00000000" w:rsidDel="00000000" w:rsidP="00000000" w:rsidRDefault="00000000" w:rsidRPr="00000000" w14:paraId="00000155">
      <w:pPr>
        <w:spacing w:after="0" w:lineRule="auto"/>
        <w:ind w:left="2694" w:hanging="2694"/>
        <w:rPr>
          <w:sz w:val="20"/>
          <w:szCs w:val="20"/>
        </w:rPr>
      </w:pPr>
      <w:r w:rsidDel="00000000" w:rsidR="00000000" w:rsidRPr="00000000">
        <w:rPr>
          <w:b w:val="1"/>
          <w:sz w:val="20"/>
          <w:szCs w:val="20"/>
          <w:rtl w:val="0"/>
        </w:rPr>
        <w:t xml:space="preserve">Type of IP measurement </w:t>
        <w:tab/>
      </w:r>
      <w:r w:rsidDel="00000000" w:rsidR="00000000" w:rsidRPr="00000000">
        <w:rPr>
          <w:sz w:val="20"/>
          <w:szCs w:val="20"/>
          <w:rtl w:val="0"/>
        </w:rPr>
        <w:t xml:space="preserve">Time domain chargability (M), six time slots measured and stored in memory</w:t>
      </w:r>
    </w:p>
    <w:p w:rsidR="00000000" w:rsidDel="00000000" w:rsidP="00000000" w:rsidRDefault="00000000" w:rsidRPr="00000000" w14:paraId="00000156">
      <w:pPr>
        <w:spacing w:after="0" w:lineRule="auto"/>
        <w:ind w:left="2694" w:hanging="2694"/>
        <w:rPr>
          <w:sz w:val="20"/>
          <w:szCs w:val="20"/>
        </w:rPr>
      </w:pPr>
      <w:r w:rsidDel="00000000" w:rsidR="00000000" w:rsidRPr="00000000">
        <w:rPr>
          <w:b w:val="1"/>
          <w:sz w:val="20"/>
          <w:szCs w:val="20"/>
          <w:rtl w:val="0"/>
        </w:rPr>
        <w:t xml:space="preserve">IP current transmission</w:t>
      </w:r>
      <w:r w:rsidDel="00000000" w:rsidR="00000000" w:rsidRPr="00000000">
        <w:rPr>
          <w:sz w:val="20"/>
          <w:szCs w:val="20"/>
          <w:rtl w:val="0"/>
        </w:rPr>
        <w:t xml:space="preserve"> </w:t>
        <w:tab/>
        <w:t xml:space="preserve">ON+, OFF, ON-, OFF</w:t>
      </w:r>
    </w:p>
    <w:p w:rsidR="00000000" w:rsidDel="00000000" w:rsidP="00000000" w:rsidRDefault="00000000" w:rsidRPr="00000000" w14:paraId="00000157">
      <w:pPr>
        <w:spacing w:after="0" w:lineRule="auto"/>
        <w:ind w:left="2694" w:hanging="2694"/>
        <w:rPr>
          <w:sz w:val="20"/>
          <w:szCs w:val="20"/>
        </w:rPr>
      </w:pPr>
      <w:r w:rsidDel="00000000" w:rsidR="00000000" w:rsidRPr="00000000">
        <w:rPr>
          <w:b w:val="1"/>
          <w:sz w:val="20"/>
          <w:szCs w:val="20"/>
          <w:rtl w:val="0"/>
        </w:rPr>
        <w:t xml:space="preserve">IP time cycles </w:t>
        <w:tab/>
      </w:r>
      <w:r w:rsidDel="00000000" w:rsidR="00000000" w:rsidRPr="00000000">
        <w:rPr>
          <w:sz w:val="20"/>
          <w:szCs w:val="20"/>
          <w:rtl w:val="0"/>
        </w:rPr>
        <w:t xml:space="preserve">0.5, 1 , 2 , 4 and 8 seconds (combined resistivity/IP mode)</w:t>
      </w:r>
    </w:p>
    <w:p w:rsidR="00000000" w:rsidDel="00000000" w:rsidP="00000000" w:rsidRDefault="00000000" w:rsidRPr="00000000" w14:paraId="00000158">
      <w:pPr>
        <w:spacing w:after="0" w:lineRule="auto"/>
        <w:ind w:left="2694" w:hanging="2694"/>
        <w:rPr>
          <w:sz w:val="20"/>
          <w:szCs w:val="20"/>
        </w:rPr>
      </w:pPr>
      <w:r w:rsidDel="00000000" w:rsidR="00000000" w:rsidRPr="00000000">
        <w:rPr>
          <w:b w:val="1"/>
          <w:sz w:val="20"/>
          <w:szCs w:val="20"/>
          <w:rtl w:val="0"/>
        </w:rPr>
        <w:t xml:space="preserve">Measure cycles</w:t>
        <w:tab/>
      </w:r>
      <w:r w:rsidDel="00000000" w:rsidR="00000000" w:rsidRPr="00000000">
        <w:rPr>
          <w:sz w:val="20"/>
          <w:szCs w:val="20"/>
          <w:rtl w:val="0"/>
        </w:rPr>
        <w:t xml:space="preserve">Running average of measurement displayed after each cycle. Automatic cycle stop when reading errors fall below user set limit or user set max cycles are done.</w:t>
      </w:r>
    </w:p>
    <w:p w:rsidR="00000000" w:rsidDel="00000000" w:rsidP="00000000" w:rsidRDefault="00000000" w:rsidRPr="00000000" w14:paraId="00000159">
      <w:pPr>
        <w:spacing w:after="0" w:lineRule="auto"/>
        <w:ind w:left="2694" w:hanging="2694"/>
        <w:rPr>
          <w:sz w:val="20"/>
          <w:szCs w:val="20"/>
        </w:rPr>
      </w:pPr>
      <w:r w:rsidDel="00000000" w:rsidR="00000000" w:rsidRPr="00000000">
        <w:rPr>
          <w:b w:val="1"/>
          <w:sz w:val="20"/>
          <w:szCs w:val="20"/>
          <w:rtl w:val="0"/>
        </w:rPr>
        <w:t xml:space="preserve">Resistivity time cycles </w:t>
        <w:tab/>
      </w:r>
      <w:r w:rsidDel="00000000" w:rsidR="00000000" w:rsidRPr="00000000">
        <w:rPr>
          <w:sz w:val="20"/>
          <w:szCs w:val="20"/>
          <w:rtl w:val="0"/>
        </w:rPr>
        <w:t xml:space="preserve">Basic measure time is 0.4, 0.8, 1.2, 3.6, 7.2 or 14.4 seconds as selected by user via keyboard, autoranging and commutation adds about 1.4 s.</w:t>
      </w:r>
    </w:p>
    <w:p w:rsidR="00000000" w:rsidDel="00000000" w:rsidP="00000000" w:rsidRDefault="00000000" w:rsidRPr="00000000" w14:paraId="0000015A">
      <w:pPr>
        <w:spacing w:after="0" w:lineRule="auto"/>
        <w:ind w:left="2694" w:hanging="2694"/>
        <w:rPr>
          <w:sz w:val="20"/>
          <w:szCs w:val="20"/>
        </w:rPr>
      </w:pPr>
      <w:r w:rsidDel="00000000" w:rsidR="00000000" w:rsidRPr="00000000">
        <w:rPr>
          <w:b w:val="1"/>
          <w:sz w:val="20"/>
          <w:szCs w:val="20"/>
          <w:rtl w:val="0"/>
        </w:rPr>
        <w:t xml:space="preserve">Signal processing </w:t>
        <w:tab/>
      </w:r>
      <w:r w:rsidDel="00000000" w:rsidR="00000000" w:rsidRPr="00000000">
        <w:rPr>
          <w:sz w:val="20"/>
          <w:szCs w:val="20"/>
          <w:rtl w:val="0"/>
        </w:rPr>
        <w:t xml:space="preserve">Continuous averaging after each complete cycle. Noise errors calculated and displayed as percentage of reading. Reading displayed as resistance (ΔV/I) and apparent resistivity (Ωm). Resistivity is calculated using user entered electrode array coordinates.</w:t>
      </w:r>
    </w:p>
    <w:p w:rsidR="00000000" w:rsidDel="00000000" w:rsidP="00000000" w:rsidRDefault="00000000" w:rsidRPr="00000000" w14:paraId="0000015B">
      <w:pPr>
        <w:spacing w:after="0" w:lineRule="auto"/>
        <w:ind w:left="2694" w:hanging="2694"/>
        <w:rPr>
          <w:sz w:val="20"/>
          <w:szCs w:val="20"/>
        </w:rPr>
      </w:pPr>
      <w:r w:rsidDel="00000000" w:rsidR="00000000" w:rsidRPr="00000000">
        <w:rPr>
          <w:b w:val="1"/>
          <w:sz w:val="20"/>
          <w:szCs w:val="20"/>
          <w:rtl w:val="0"/>
        </w:rPr>
        <w:t xml:space="preserve">Noise suppression </w:t>
        <w:tab/>
      </w:r>
      <w:r w:rsidDel="00000000" w:rsidR="00000000" w:rsidRPr="00000000">
        <w:rPr>
          <w:sz w:val="20"/>
          <w:szCs w:val="20"/>
          <w:rtl w:val="0"/>
        </w:rPr>
        <w:t xml:space="preserve">Better than 100 dB at f&gt;20 Hz</w:t>
      </w:r>
    </w:p>
    <w:p w:rsidR="00000000" w:rsidDel="00000000" w:rsidP="00000000" w:rsidRDefault="00000000" w:rsidRPr="00000000" w14:paraId="0000015C">
      <w:pPr>
        <w:spacing w:after="0" w:lineRule="auto"/>
        <w:ind w:left="2694" w:hanging="2694"/>
        <w:rPr>
          <w:sz w:val="20"/>
          <w:szCs w:val="20"/>
        </w:rPr>
      </w:pPr>
      <w:r w:rsidDel="00000000" w:rsidR="00000000" w:rsidRPr="00000000">
        <w:rPr>
          <w:sz w:val="20"/>
          <w:szCs w:val="20"/>
          <w:rtl w:val="0"/>
        </w:rPr>
        <w:tab/>
        <w:t xml:space="preserve">Better than 120 dB at power line frequencies (16 2/3, 20, 50 and 60 Hz) for measure cycles of 1.2 s and above</w:t>
      </w:r>
    </w:p>
    <w:p w:rsidR="00000000" w:rsidDel="00000000" w:rsidP="00000000" w:rsidRDefault="00000000" w:rsidRPr="00000000" w14:paraId="0000015D">
      <w:pPr>
        <w:spacing w:after="0" w:lineRule="auto"/>
        <w:ind w:left="2694" w:hanging="2694"/>
        <w:rPr>
          <w:sz w:val="20"/>
          <w:szCs w:val="20"/>
        </w:rPr>
      </w:pPr>
      <w:r w:rsidDel="00000000" w:rsidR="00000000" w:rsidRPr="00000000">
        <w:rPr>
          <w:b w:val="1"/>
          <w:sz w:val="20"/>
          <w:szCs w:val="20"/>
          <w:rtl w:val="0"/>
        </w:rPr>
        <w:t xml:space="preserve">Total accuracy</w:t>
        <w:tab/>
      </w:r>
      <w:r w:rsidDel="00000000" w:rsidR="00000000" w:rsidRPr="00000000">
        <w:rPr>
          <w:sz w:val="20"/>
          <w:szCs w:val="20"/>
          <w:rtl w:val="0"/>
        </w:rPr>
        <w:t xml:space="preserve">Better than 1% of reading in most cases (lab measurements). Field measurement accuracy depends on ground noise and resistivity. Instrument will calculate and display running estimate of measuring accuracy.</w:t>
      </w:r>
    </w:p>
    <w:p w:rsidR="00000000" w:rsidDel="00000000" w:rsidP="00000000" w:rsidRDefault="00000000" w:rsidRPr="00000000" w14:paraId="0000015E">
      <w:pPr>
        <w:spacing w:after="0" w:lineRule="auto"/>
        <w:ind w:left="2694" w:hanging="2694"/>
        <w:rPr>
          <w:sz w:val="20"/>
          <w:szCs w:val="20"/>
        </w:rPr>
      </w:pPr>
      <w:r w:rsidDel="00000000" w:rsidR="00000000" w:rsidRPr="00000000">
        <w:rPr>
          <w:b w:val="1"/>
          <w:sz w:val="20"/>
          <w:szCs w:val="20"/>
          <w:rtl w:val="0"/>
        </w:rPr>
        <w:t xml:space="preserve">System calibration</w:t>
        <w:tab/>
      </w:r>
      <w:r w:rsidDel="00000000" w:rsidR="00000000" w:rsidRPr="00000000">
        <w:rPr>
          <w:sz w:val="20"/>
          <w:szCs w:val="20"/>
          <w:rtl w:val="0"/>
        </w:rPr>
        <w:t xml:space="preserve">Calibration is done digitally by the microprocessor based on correction values stored in memory.</w:t>
      </w:r>
    </w:p>
    <w:p w:rsidR="00000000" w:rsidDel="00000000" w:rsidP="00000000" w:rsidRDefault="00000000" w:rsidRPr="00000000" w14:paraId="0000015F">
      <w:pPr>
        <w:spacing w:after="0" w:lineRule="auto"/>
        <w:ind w:left="2694" w:hanging="2694"/>
        <w:rPr>
          <w:sz w:val="20"/>
          <w:szCs w:val="20"/>
        </w:rPr>
      </w:pPr>
      <w:r w:rsidDel="00000000" w:rsidR="00000000" w:rsidRPr="00000000">
        <w:rPr>
          <w:b w:val="1"/>
          <w:sz w:val="20"/>
          <w:szCs w:val="20"/>
          <w:rtl w:val="0"/>
        </w:rPr>
        <w:t xml:space="preserve">Supported manual </w:t>
        <w:tab/>
      </w:r>
      <w:r w:rsidDel="00000000" w:rsidR="00000000" w:rsidRPr="00000000">
        <w:rPr>
          <w:sz w:val="20"/>
          <w:szCs w:val="20"/>
          <w:rtl w:val="0"/>
        </w:rPr>
        <w:t xml:space="preserve">Resistance, Schlumberger, Wenner, dipole-dipole, pole-dipole, pole-pole, SP-absolute, SP-gradient</w:t>
      </w:r>
    </w:p>
    <w:p w:rsidR="00000000" w:rsidDel="00000000" w:rsidP="00000000" w:rsidRDefault="00000000" w:rsidRPr="00000000" w14:paraId="00000160">
      <w:pPr>
        <w:spacing w:after="0" w:lineRule="auto"/>
        <w:ind w:left="2694" w:hanging="2694"/>
        <w:rPr>
          <w:sz w:val="20"/>
          <w:szCs w:val="20"/>
        </w:rPr>
      </w:pPr>
      <w:r w:rsidDel="00000000" w:rsidR="00000000" w:rsidRPr="00000000">
        <w:rPr>
          <w:b w:val="1"/>
          <w:sz w:val="20"/>
          <w:szCs w:val="20"/>
          <w:rtl w:val="0"/>
        </w:rPr>
        <w:t xml:space="preserve">Operating system </w:t>
        <w:tab/>
      </w:r>
      <w:r w:rsidDel="00000000" w:rsidR="00000000" w:rsidRPr="00000000">
        <w:rPr>
          <w:sz w:val="20"/>
          <w:szCs w:val="20"/>
          <w:rtl w:val="0"/>
        </w:rPr>
        <w:t xml:space="preserve">Stored in re-programmable flash memory. New version can be downloaded from our web site and stored in the flash memory.</w:t>
      </w:r>
    </w:p>
    <w:p w:rsidR="00000000" w:rsidDel="00000000" w:rsidP="00000000" w:rsidRDefault="00000000" w:rsidRPr="00000000" w14:paraId="00000161">
      <w:pPr>
        <w:spacing w:after="0" w:lineRule="auto"/>
        <w:ind w:left="2694" w:hanging="2694"/>
        <w:rPr>
          <w:sz w:val="20"/>
          <w:szCs w:val="20"/>
        </w:rPr>
      </w:pPr>
      <w:r w:rsidDel="00000000" w:rsidR="00000000" w:rsidRPr="00000000">
        <w:rPr>
          <w:b w:val="1"/>
          <w:sz w:val="20"/>
          <w:szCs w:val="20"/>
          <w:rtl w:val="0"/>
        </w:rPr>
        <w:t xml:space="preserve">Data storage</w:t>
        <w:tab/>
      </w:r>
      <w:r w:rsidDel="00000000" w:rsidR="00000000" w:rsidRPr="00000000">
        <w:rPr>
          <w:sz w:val="20"/>
          <w:szCs w:val="20"/>
          <w:rtl w:val="0"/>
        </w:rPr>
        <w:t xml:space="preserve">Full resolution reading average and error are stored along with user entered coordinates and time of day for each measurement. Storage is effected automatically in a job oriented file system</w:t>
      </w:r>
    </w:p>
    <w:p w:rsidR="00000000" w:rsidDel="00000000" w:rsidP="00000000" w:rsidRDefault="00000000" w:rsidRPr="00000000" w14:paraId="00000162">
      <w:pPr>
        <w:spacing w:after="0" w:lineRule="auto"/>
        <w:ind w:left="2694" w:hanging="2694"/>
        <w:rPr>
          <w:sz w:val="20"/>
          <w:szCs w:val="20"/>
        </w:rPr>
      </w:pPr>
      <w:r w:rsidDel="00000000" w:rsidR="00000000" w:rsidRPr="00000000">
        <w:rPr>
          <w:b w:val="1"/>
          <w:sz w:val="20"/>
          <w:szCs w:val="20"/>
          <w:rtl w:val="0"/>
        </w:rPr>
        <w:t xml:space="preserve">Data display </w:t>
        <w:tab/>
      </w:r>
      <w:r w:rsidDel="00000000" w:rsidR="00000000" w:rsidRPr="00000000">
        <w:rPr>
          <w:sz w:val="20"/>
          <w:szCs w:val="20"/>
          <w:rtl w:val="0"/>
        </w:rPr>
        <w:t xml:space="preserve">Apparent resistivity (Ohmmeter), injected current (mAmp) and measured voltage (mVolt) are displayed and stored in memory for each measurement</w:t>
      </w:r>
    </w:p>
    <w:p w:rsidR="00000000" w:rsidDel="00000000" w:rsidP="00000000" w:rsidRDefault="00000000" w:rsidRPr="00000000" w14:paraId="00000163">
      <w:pPr>
        <w:spacing w:after="0" w:lineRule="auto"/>
        <w:ind w:left="2694" w:hanging="2694"/>
        <w:rPr>
          <w:sz w:val="20"/>
          <w:szCs w:val="20"/>
        </w:rPr>
      </w:pPr>
      <w:r w:rsidDel="00000000" w:rsidR="00000000" w:rsidRPr="00000000">
        <w:rPr>
          <w:b w:val="1"/>
          <w:sz w:val="20"/>
          <w:szCs w:val="20"/>
          <w:rtl w:val="0"/>
        </w:rPr>
        <w:t xml:space="preserve">Memory capacity </w:t>
        <w:tab/>
      </w:r>
      <w:r w:rsidDel="00000000" w:rsidR="00000000" w:rsidRPr="00000000">
        <w:rPr>
          <w:sz w:val="20"/>
          <w:szCs w:val="20"/>
          <w:rtl w:val="0"/>
        </w:rPr>
        <w:t xml:space="preserve">The memory can store 24,468 measurements in Resistivity Mode and 14,966 measurements in combined Resistivity/IP Mode</w:t>
      </w:r>
    </w:p>
    <w:p w:rsidR="00000000" w:rsidDel="00000000" w:rsidP="00000000" w:rsidRDefault="00000000" w:rsidRPr="00000000" w14:paraId="00000164">
      <w:pPr>
        <w:spacing w:after="0" w:lineRule="auto"/>
        <w:ind w:left="2694" w:hanging="2694"/>
        <w:rPr>
          <w:sz w:val="20"/>
          <w:szCs w:val="20"/>
        </w:rPr>
      </w:pPr>
      <w:r w:rsidDel="00000000" w:rsidR="00000000" w:rsidRPr="00000000">
        <w:rPr>
          <w:b w:val="1"/>
          <w:sz w:val="20"/>
          <w:szCs w:val="20"/>
          <w:rtl w:val="0"/>
        </w:rPr>
        <w:t xml:space="preserve">Data transmission </w:t>
        <w:tab/>
      </w:r>
      <w:r w:rsidDel="00000000" w:rsidR="00000000" w:rsidRPr="00000000">
        <w:rPr>
          <w:sz w:val="20"/>
          <w:szCs w:val="20"/>
          <w:rtl w:val="0"/>
        </w:rPr>
        <w:t xml:space="preserve">RS-232C channel available to dump data from the instrument to a Windows type computer on user command.</w:t>
      </w:r>
    </w:p>
    <w:p w:rsidR="00000000" w:rsidDel="00000000" w:rsidP="00000000" w:rsidRDefault="00000000" w:rsidRPr="00000000" w14:paraId="00000165">
      <w:pPr>
        <w:spacing w:after="0" w:lineRule="auto"/>
        <w:ind w:left="2694" w:hanging="2694"/>
        <w:rPr>
          <w:sz w:val="20"/>
          <w:szCs w:val="20"/>
        </w:rPr>
      </w:pPr>
      <w:r w:rsidDel="00000000" w:rsidR="00000000" w:rsidRPr="00000000">
        <w:rPr>
          <w:b w:val="1"/>
          <w:sz w:val="20"/>
          <w:szCs w:val="20"/>
          <w:rtl w:val="0"/>
        </w:rPr>
        <w:t xml:space="preserve">Automatic multi-electrodes </w:t>
        <w:tab/>
      </w:r>
      <w:r w:rsidDel="00000000" w:rsidR="00000000" w:rsidRPr="00000000">
        <w:rPr>
          <w:sz w:val="20"/>
          <w:szCs w:val="20"/>
          <w:rtl w:val="0"/>
        </w:rPr>
        <w:t xml:space="preserve">The SuperSting is designed to run dipole-dipole, pole-dipole, pole-pole, Wenner and Schlumberger surveys including roll-along surveys completely automatic with the Swift Dual Mode Automatic Multi-electrode system (patent 6,404,203) or with switch box and passive cables. The SuperSting can run any other array by using user programmed command files. These files are ASCII files and can be created using a regular text editor. The command files are downloaded to the SuperSting RAM memory and can at any time be recalled and run. Therefore there is no need for a fragile computer in the field.</w:t>
      </w:r>
    </w:p>
    <w:p w:rsidR="00000000" w:rsidDel="00000000" w:rsidP="00000000" w:rsidRDefault="00000000" w:rsidRPr="00000000" w14:paraId="00000166">
      <w:pPr>
        <w:spacing w:after="0" w:lineRule="auto"/>
        <w:ind w:left="2694" w:hanging="2694"/>
        <w:rPr>
          <w:sz w:val="20"/>
          <w:szCs w:val="20"/>
        </w:rPr>
      </w:pPr>
      <w:r w:rsidDel="00000000" w:rsidR="00000000" w:rsidRPr="00000000">
        <w:rPr>
          <w:b w:val="1"/>
          <w:sz w:val="20"/>
          <w:szCs w:val="20"/>
          <w:rtl w:val="0"/>
        </w:rPr>
        <w:t xml:space="preserve">Manual measurements </w:t>
        <w:tab/>
      </w:r>
      <w:r w:rsidDel="00000000" w:rsidR="00000000" w:rsidRPr="00000000">
        <w:rPr>
          <w:sz w:val="20"/>
          <w:szCs w:val="20"/>
          <w:rtl w:val="0"/>
        </w:rPr>
        <w:t xml:space="preserve">The instrument has four banana pole screws for connecting current and potential electrodes during manual measurments</w:t>
      </w:r>
    </w:p>
    <w:p w:rsidR="00000000" w:rsidDel="00000000" w:rsidP="00000000" w:rsidRDefault="00000000" w:rsidRPr="00000000" w14:paraId="00000167">
      <w:pPr>
        <w:spacing w:after="0" w:lineRule="auto"/>
        <w:ind w:left="2694" w:hanging="2694"/>
        <w:rPr>
          <w:sz w:val="20"/>
          <w:szCs w:val="20"/>
        </w:rPr>
      </w:pPr>
      <w:r w:rsidDel="00000000" w:rsidR="00000000" w:rsidRPr="00000000">
        <w:rPr>
          <w:b w:val="1"/>
          <w:sz w:val="20"/>
          <w:szCs w:val="20"/>
          <w:rtl w:val="0"/>
        </w:rPr>
        <w:t xml:space="preserve">User controls </w:t>
        <w:tab/>
      </w:r>
      <w:r w:rsidDel="00000000" w:rsidR="00000000" w:rsidRPr="00000000">
        <w:rPr>
          <w:sz w:val="20"/>
          <w:szCs w:val="20"/>
          <w:rtl w:val="0"/>
        </w:rPr>
        <w:t xml:space="preserve">20 key tactile, weather proof keyboard with alpha numeric entry keys and function keys.</w:t>
      </w:r>
    </w:p>
    <w:p w:rsidR="00000000" w:rsidDel="00000000" w:rsidP="00000000" w:rsidRDefault="00000000" w:rsidRPr="00000000" w14:paraId="00000168">
      <w:pPr>
        <w:spacing w:after="0" w:lineRule="auto"/>
        <w:ind w:left="2694" w:hanging="2694"/>
        <w:rPr>
          <w:sz w:val="20"/>
          <w:szCs w:val="20"/>
        </w:rPr>
      </w:pPr>
      <w:r w:rsidDel="00000000" w:rsidR="00000000" w:rsidRPr="00000000">
        <w:rPr>
          <w:b w:val="1"/>
          <w:sz w:val="20"/>
          <w:szCs w:val="20"/>
          <w:rtl w:val="0"/>
        </w:rPr>
        <w:tab/>
      </w:r>
      <w:r w:rsidDel="00000000" w:rsidR="00000000" w:rsidRPr="00000000">
        <w:rPr>
          <w:sz w:val="20"/>
          <w:szCs w:val="20"/>
          <w:rtl w:val="0"/>
        </w:rPr>
        <w:t xml:space="preserve">On/off switch.</w:t>
      </w:r>
    </w:p>
    <w:p w:rsidR="00000000" w:rsidDel="00000000" w:rsidP="00000000" w:rsidRDefault="00000000" w:rsidRPr="00000000" w14:paraId="00000169">
      <w:pPr>
        <w:spacing w:after="0" w:lineRule="auto"/>
        <w:ind w:left="2694" w:hanging="2694"/>
        <w:rPr>
          <w:sz w:val="20"/>
          <w:szCs w:val="20"/>
        </w:rPr>
      </w:pPr>
      <w:r w:rsidDel="00000000" w:rsidR="00000000" w:rsidRPr="00000000">
        <w:rPr>
          <w:sz w:val="20"/>
          <w:szCs w:val="20"/>
          <w:rtl w:val="0"/>
        </w:rPr>
        <w:tab/>
        <w:t xml:space="preserve">Measure button.</w:t>
      </w:r>
    </w:p>
    <w:p w:rsidR="00000000" w:rsidDel="00000000" w:rsidP="00000000" w:rsidRDefault="00000000" w:rsidRPr="00000000" w14:paraId="0000016A">
      <w:pPr>
        <w:spacing w:after="0" w:lineRule="auto"/>
        <w:ind w:left="2694" w:hanging="2694"/>
        <w:rPr>
          <w:sz w:val="20"/>
          <w:szCs w:val="20"/>
        </w:rPr>
      </w:pPr>
      <w:r w:rsidDel="00000000" w:rsidR="00000000" w:rsidRPr="00000000">
        <w:rPr>
          <w:sz w:val="20"/>
          <w:szCs w:val="20"/>
          <w:rtl w:val="0"/>
        </w:rPr>
        <w:tab/>
        <w:t xml:space="preserve">LCD night light switch (push to light).</w:t>
      </w:r>
    </w:p>
    <w:p w:rsidR="00000000" w:rsidDel="00000000" w:rsidP="00000000" w:rsidRDefault="00000000" w:rsidRPr="00000000" w14:paraId="0000016B">
      <w:pPr>
        <w:spacing w:after="0" w:lineRule="auto"/>
        <w:ind w:left="2694" w:hanging="2694"/>
        <w:rPr>
          <w:sz w:val="20"/>
          <w:szCs w:val="20"/>
        </w:rPr>
      </w:pPr>
      <w:r w:rsidDel="00000000" w:rsidR="00000000" w:rsidRPr="00000000">
        <w:rPr>
          <w:b w:val="1"/>
          <w:sz w:val="20"/>
          <w:szCs w:val="20"/>
          <w:rtl w:val="0"/>
        </w:rPr>
        <w:t xml:space="preserve">Display </w:t>
        <w:tab/>
      </w:r>
      <w:r w:rsidDel="00000000" w:rsidR="00000000" w:rsidRPr="00000000">
        <w:rPr>
          <w:sz w:val="20"/>
          <w:szCs w:val="20"/>
          <w:rtl w:val="0"/>
        </w:rPr>
        <w:t xml:space="preserve">Graphics LCD display (16 lines x 30 characters) with night light.</w:t>
      </w:r>
    </w:p>
    <w:p w:rsidR="00000000" w:rsidDel="00000000" w:rsidP="00000000" w:rsidRDefault="00000000" w:rsidRPr="00000000" w14:paraId="0000016C">
      <w:pPr>
        <w:spacing w:after="0" w:lineRule="auto"/>
        <w:ind w:left="2694" w:hanging="2694"/>
        <w:rPr>
          <w:sz w:val="20"/>
          <w:szCs w:val="20"/>
        </w:rPr>
      </w:pPr>
      <w:r w:rsidDel="00000000" w:rsidR="00000000" w:rsidRPr="00000000">
        <w:rPr>
          <w:b w:val="1"/>
          <w:sz w:val="20"/>
          <w:szCs w:val="20"/>
          <w:rtl w:val="0"/>
        </w:rPr>
        <w:t xml:space="preserve">Power supply, field </w:t>
        <w:tab/>
      </w:r>
      <w:r w:rsidDel="00000000" w:rsidR="00000000" w:rsidRPr="00000000">
        <w:rPr>
          <w:sz w:val="20"/>
          <w:szCs w:val="20"/>
          <w:rtl w:val="0"/>
        </w:rPr>
        <w:t xml:space="preserve">12V or 2x12 V DC external power (one or two 12 V batteries), connector on front panel.</w:t>
      </w:r>
    </w:p>
    <w:p w:rsidR="00000000" w:rsidDel="00000000" w:rsidP="00000000" w:rsidRDefault="00000000" w:rsidRPr="00000000" w14:paraId="0000016D">
      <w:pPr>
        <w:spacing w:after="0" w:lineRule="auto"/>
        <w:ind w:left="2694" w:hanging="2694"/>
        <w:rPr>
          <w:sz w:val="20"/>
          <w:szCs w:val="20"/>
        </w:rPr>
      </w:pPr>
      <w:r w:rsidDel="00000000" w:rsidR="00000000" w:rsidRPr="00000000">
        <w:rPr>
          <w:sz w:val="20"/>
          <w:szCs w:val="20"/>
          <w:rtl w:val="0"/>
        </w:rPr>
        <w:t xml:space="preserve">Power supply, office </w:t>
        <w:tab/>
        <w:t xml:space="preserve">DC power supply</w:t>
      </w:r>
    </w:p>
    <w:p w:rsidR="00000000" w:rsidDel="00000000" w:rsidP="00000000" w:rsidRDefault="00000000" w:rsidRPr="00000000" w14:paraId="0000016E">
      <w:pPr>
        <w:spacing w:after="0" w:lineRule="auto"/>
        <w:ind w:left="2694" w:hanging="2694"/>
        <w:rPr>
          <w:sz w:val="20"/>
          <w:szCs w:val="20"/>
        </w:rPr>
      </w:pPr>
      <w:r w:rsidDel="00000000" w:rsidR="00000000" w:rsidRPr="00000000">
        <w:rPr>
          <w:b w:val="1"/>
          <w:sz w:val="20"/>
          <w:szCs w:val="20"/>
          <w:rtl w:val="0"/>
        </w:rPr>
        <w:t xml:space="preserve">Operating time </w:t>
        <w:tab/>
      </w:r>
      <w:r w:rsidDel="00000000" w:rsidR="00000000" w:rsidRPr="00000000">
        <w:rPr>
          <w:sz w:val="20"/>
          <w:szCs w:val="20"/>
          <w:rtl w:val="0"/>
        </w:rPr>
        <w:t xml:space="preserve">Depends on survey conditions and size of battery used. Internal circuitry in auto mode adjusts current to save energy</w:t>
      </w:r>
    </w:p>
    <w:p w:rsidR="00000000" w:rsidDel="00000000" w:rsidP="00000000" w:rsidRDefault="00000000" w:rsidRPr="00000000" w14:paraId="0000016F">
      <w:pPr>
        <w:spacing w:after="0" w:lineRule="auto"/>
        <w:ind w:left="2694" w:hanging="2694"/>
        <w:rPr>
          <w:sz w:val="20"/>
          <w:szCs w:val="20"/>
        </w:rPr>
      </w:pPr>
      <w:r w:rsidDel="00000000" w:rsidR="00000000" w:rsidRPr="00000000">
        <w:rPr>
          <w:sz w:val="20"/>
          <w:szCs w:val="20"/>
          <w:rtl w:val="0"/>
        </w:rPr>
        <w:t xml:space="preserve">Operating temperature </w:t>
        <w:tab/>
        <w:t xml:space="preserve">-5 to +50ºC</w:t>
      </w:r>
    </w:p>
    <w:p w:rsidR="00000000" w:rsidDel="00000000" w:rsidP="00000000" w:rsidRDefault="00000000" w:rsidRPr="00000000" w14:paraId="00000170">
      <w:pPr>
        <w:spacing w:after="0" w:lineRule="auto"/>
        <w:ind w:left="2694" w:hanging="2694"/>
        <w:rPr>
          <w:sz w:val="20"/>
          <w:szCs w:val="20"/>
        </w:rPr>
      </w:pPr>
      <w:r w:rsidDel="00000000" w:rsidR="00000000" w:rsidRPr="00000000">
        <w:rPr>
          <w:b w:val="1"/>
          <w:sz w:val="20"/>
          <w:szCs w:val="20"/>
          <w:rtl w:val="0"/>
        </w:rPr>
        <w:t xml:space="preserve">Weight </w:t>
        <w:tab/>
      </w:r>
      <w:r w:rsidDel="00000000" w:rsidR="00000000" w:rsidRPr="00000000">
        <w:rPr>
          <w:sz w:val="20"/>
          <w:szCs w:val="20"/>
          <w:rtl w:val="0"/>
        </w:rPr>
        <w:t xml:space="preserve">10.9 kg (24 lb.)</w:t>
      </w:r>
    </w:p>
    <w:p w:rsidR="00000000" w:rsidDel="00000000" w:rsidP="00000000" w:rsidRDefault="00000000" w:rsidRPr="00000000" w14:paraId="00000171">
      <w:pPr>
        <w:spacing w:after="0" w:lineRule="auto"/>
        <w:ind w:left="2694" w:hanging="2694"/>
        <w:rPr>
          <w:sz w:val="20"/>
          <w:szCs w:val="20"/>
        </w:rPr>
      </w:pPr>
      <w:bookmarkStart w:colFirst="0" w:colLast="0" w:name="_8dz5kbqcr7d7" w:id="29"/>
      <w:bookmarkEnd w:id="29"/>
      <w:r w:rsidDel="00000000" w:rsidR="00000000" w:rsidRPr="00000000">
        <w:rPr>
          <w:b w:val="1"/>
          <w:sz w:val="20"/>
          <w:szCs w:val="20"/>
          <w:rtl w:val="0"/>
        </w:rPr>
        <w:t xml:space="preserve">Dimensions </w:t>
        <w:tab/>
      </w:r>
      <w:r w:rsidDel="00000000" w:rsidR="00000000" w:rsidRPr="00000000">
        <w:rPr>
          <w:sz w:val="20"/>
          <w:szCs w:val="20"/>
          <w:rtl w:val="0"/>
        </w:rPr>
        <w:t xml:space="preserve">Width 184 mm (7.25"), length 406 mm (16") and height 273 mm (10.75”)</w:t>
      </w:r>
    </w:p>
    <w:p w:rsidR="00000000" w:rsidDel="00000000" w:rsidP="00000000" w:rsidRDefault="00000000" w:rsidRPr="00000000" w14:paraId="00000172">
      <w:pPr>
        <w:spacing w:after="0" w:lineRule="auto"/>
        <w:ind w:left="2694" w:hanging="2694"/>
        <w:rPr>
          <w:sz w:val="20"/>
          <w:szCs w:val="20"/>
        </w:rPr>
      </w:pPr>
      <w:bookmarkStart w:colFirst="0" w:colLast="0" w:name="_whttyfjcngw" w:id="30"/>
      <w:bookmarkEnd w:id="30"/>
      <w:r w:rsidDel="00000000" w:rsidR="00000000" w:rsidRPr="00000000">
        <w:rPr>
          <w:rtl w:val="0"/>
        </w:rPr>
      </w:r>
    </w:p>
    <w:p w:rsidR="00000000" w:rsidDel="00000000" w:rsidP="00000000" w:rsidRDefault="00000000" w:rsidRPr="00000000" w14:paraId="00000173">
      <w:pPr>
        <w:spacing w:after="0" w:lineRule="auto"/>
        <w:ind w:left="2694" w:hanging="2694"/>
        <w:rPr>
          <w:sz w:val="20"/>
          <w:szCs w:val="20"/>
        </w:rPr>
      </w:pPr>
      <w:bookmarkStart w:colFirst="0" w:colLast="0" w:name="_jo6inxih47kp" w:id="31"/>
      <w:bookmarkEnd w:id="31"/>
      <w:r w:rsidDel="00000000" w:rsidR="00000000" w:rsidRPr="00000000">
        <w:rPr>
          <w:rtl w:val="0"/>
        </w:rPr>
      </w:r>
    </w:p>
    <w:p w:rsidR="00000000" w:rsidDel="00000000" w:rsidP="00000000" w:rsidRDefault="00000000" w:rsidRPr="00000000" w14:paraId="00000174">
      <w:pPr>
        <w:spacing w:after="0" w:lineRule="auto"/>
        <w:ind w:left="2694" w:hanging="2694"/>
        <w:rPr>
          <w:sz w:val="20"/>
          <w:szCs w:val="20"/>
        </w:rPr>
      </w:pPr>
      <w:bookmarkStart w:colFirst="0" w:colLast="0" w:name="_x6m8eh6zntx2" w:id="32"/>
      <w:bookmarkEnd w:id="32"/>
      <w:r w:rsidDel="00000000" w:rsidR="00000000" w:rsidRPr="00000000">
        <w:rPr>
          <w:rtl w:val="0"/>
        </w:rPr>
      </w:r>
    </w:p>
    <w:p w:rsidR="00000000" w:rsidDel="00000000" w:rsidP="00000000" w:rsidRDefault="00000000" w:rsidRPr="00000000" w14:paraId="00000175">
      <w:pPr>
        <w:spacing w:after="0" w:lineRule="auto"/>
        <w:ind w:left="2694" w:hanging="2694"/>
        <w:rPr>
          <w:sz w:val="20"/>
          <w:szCs w:val="20"/>
        </w:rPr>
      </w:pPr>
      <w:bookmarkStart w:colFirst="0" w:colLast="0" w:name="_9ve1smlrdn1u" w:id="33"/>
      <w:bookmarkEnd w:id="33"/>
      <w:r w:rsidDel="00000000" w:rsidR="00000000" w:rsidRPr="00000000">
        <w:rPr>
          <w:rtl w:val="0"/>
        </w:rPr>
      </w:r>
    </w:p>
    <w:p w:rsidR="00000000" w:rsidDel="00000000" w:rsidP="00000000" w:rsidRDefault="00000000" w:rsidRPr="00000000" w14:paraId="00000176">
      <w:pPr>
        <w:spacing w:after="0" w:lineRule="auto"/>
        <w:ind w:left="2694" w:hanging="2694"/>
        <w:rPr>
          <w:sz w:val="20"/>
          <w:szCs w:val="20"/>
        </w:rPr>
      </w:pPr>
      <w:bookmarkStart w:colFirst="0" w:colLast="0" w:name="_wa9cufdbcyu" w:id="34"/>
      <w:bookmarkEnd w:id="34"/>
      <w:r w:rsidDel="00000000" w:rsidR="00000000" w:rsidRPr="00000000">
        <w:rPr>
          <w:rtl w:val="0"/>
        </w:rPr>
      </w:r>
    </w:p>
    <w:p w:rsidR="00000000" w:rsidDel="00000000" w:rsidP="00000000" w:rsidRDefault="00000000" w:rsidRPr="00000000" w14:paraId="00000177">
      <w:pPr>
        <w:spacing w:after="0" w:lineRule="auto"/>
        <w:ind w:left="2694" w:hanging="2694"/>
        <w:rPr>
          <w:sz w:val="20"/>
          <w:szCs w:val="20"/>
        </w:rPr>
      </w:pPr>
      <w:bookmarkStart w:colFirst="0" w:colLast="0" w:name="_bvkvyi2n5dgq" w:id="35"/>
      <w:bookmarkEnd w:id="35"/>
      <w:r w:rsidDel="00000000" w:rsidR="00000000" w:rsidRPr="00000000">
        <w:rPr>
          <w:rtl w:val="0"/>
        </w:rPr>
      </w:r>
    </w:p>
    <w:p w:rsidR="00000000" w:rsidDel="00000000" w:rsidP="00000000" w:rsidRDefault="00000000" w:rsidRPr="00000000" w14:paraId="00000178">
      <w:pPr>
        <w:pStyle w:val="Heading1"/>
        <w:ind w:left="0"/>
        <w:rPr>
          <w:rFonts w:ascii="Arial" w:cs="Arial" w:eastAsia="Arial" w:hAnsi="Arial"/>
        </w:rPr>
      </w:pPr>
      <w:bookmarkStart w:colFirst="0" w:colLast="0" w:name="_ih2pdom1991q" w:id="36"/>
      <w:bookmarkEnd w:id="36"/>
      <w:r w:rsidDel="00000000" w:rsidR="00000000" w:rsidRPr="00000000">
        <w:rPr>
          <w:rFonts w:ascii="Arial" w:cs="Arial" w:eastAsia="Arial" w:hAnsi="Arial"/>
          <w:rtl w:val="0"/>
        </w:rPr>
        <w:t xml:space="preserve">Appendix C: Extended Dipole-Dipole Array</w:t>
      </w:r>
    </w:p>
    <w:p w:rsidR="00000000" w:rsidDel="00000000" w:rsidP="00000000" w:rsidRDefault="00000000" w:rsidRPr="00000000" w14:paraId="00000179">
      <w:pPr>
        <w:spacing w:after="0" w:lineRule="auto"/>
        <w:rPr/>
      </w:pPr>
      <w:r w:rsidDel="00000000" w:rsidR="00000000" w:rsidRPr="00000000">
        <w:rPr>
          <w:rtl w:val="0"/>
        </w:rPr>
        <w:t xml:space="preserve">The extended dipole-dipole array provides extended data coverage of the standard dipole-dipole array. The electrode configuration for dipole-dipole is shown below, where the current electrodes (A and B) and potential electrodes (M and N) are equivalently spaced by “a”, and separated by a factor “n” times the spacing “a”. A measurement of apparent resistivity can be calculated using the equation below the figure, where V = potential difference (V), I = current (Amp), and  𝜌</w:t>
      </w:r>
      <w:r w:rsidDel="00000000" w:rsidR="00000000" w:rsidRPr="00000000">
        <w:rPr>
          <w:vertAlign w:val="subscript"/>
          <w:rtl w:val="0"/>
        </w:rPr>
        <w:t xml:space="preserve">A</w:t>
      </w:r>
      <w:r w:rsidDel="00000000" w:rsidR="00000000" w:rsidRPr="00000000">
        <w:rPr>
          <w:rtl w:val="0"/>
        </w:rPr>
        <w:t xml:space="preserve"> = apparent resistivity (Ohm-m).</w:t>
      </w:r>
    </w:p>
    <w:p w:rsidR="00000000" w:rsidDel="00000000" w:rsidP="00000000" w:rsidRDefault="00000000" w:rsidRPr="00000000" w14:paraId="0000017A">
      <w:pPr>
        <w:spacing w:after="0" w:line="240" w:lineRule="auto"/>
        <w:jc w:val="center"/>
        <w:rPr/>
      </w:pPr>
      <w:r w:rsidDel="00000000" w:rsidR="00000000" w:rsidRPr="00000000">
        <w:rPr/>
        <w:drawing>
          <wp:inline distB="114300" distT="114300" distL="114300" distR="114300">
            <wp:extent cx="3000375" cy="1344706"/>
            <wp:effectExtent b="0" l="0" r="0" t="0"/>
            <wp:docPr id="3" name="image2.png"/>
            <a:graphic>
              <a:graphicData uri="http://schemas.openxmlformats.org/drawingml/2006/picture">
                <pic:pic>
                  <pic:nvPicPr>
                    <pic:cNvPr id="0" name="image2.png"/>
                    <pic:cNvPicPr preferRelativeResize="0"/>
                  </pic:nvPicPr>
                  <pic:blipFill>
                    <a:blip r:embed="rId34"/>
                    <a:srcRect b="0" l="0" r="0" t="0"/>
                    <a:stretch>
                      <a:fillRect/>
                    </a:stretch>
                  </pic:blipFill>
                  <pic:spPr>
                    <a:xfrm>
                      <a:off x="0" y="0"/>
                      <a:ext cx="3000375" cy="1344706"/>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rPr/>
      </w:pPr>
      <w:r w:rsidDel="00000000" w:rsidR="00000000" w:rsidRPr="00000000">
        <w:rPr>
          <w:rtl w:val="0"/>
        </w:rPr>
        <w:t xml:space="preserve">Penetration depth of the extended dipole-dipole array (measurement locations shown below) is approximately 14 times the electrode spacing, which is equivalent to 70m using 5m electrode spacing, but is also dependent on: (1) the actual distribution of subsurface resistivity, and (2) the best achievable contact resistance values between the electrodes and the ground. The figure below shows the measurement locations (in pseudo depth) for an extended dipole-dipole array using 84 surface electrodes.</w:t>
      </w:r>
    </w:p>
    <w:p w:rsidR="00000000" w:rsidDel="00000000" w:rsidP="00000000" w:rsidRDefault="00000000" w:rsidRPr="00000000" w14:paraId="0000017C">
      <w:pPr>
        <w:jc w:val="center"/>
        <w:rPr>
          <w:sz w:val="20"/>
          <w:szCs w:val="20"/>
        </w:rPr>
      </w:pPr>
      <w:r w:rsidDel="00000000" w:rsidR="00000000" w:rsidRPr="00000000">
        <w:rPr/>
        <w:drawing>
          <wp:inline distB="114300" distT="114300" distL="114300" distR="114300">
            <wp:extent cx="4738688" cy="2323068"/>
            <wp:effectExtent b="0" l="0" r="0" t="0"/>
            <wp:docPr descr="ExDD.JPG" id="24" name="image15.jpg"/>
            <a:graphic>
              <a:graphicData uri="http://schemas.openxmlformats.org/drawingml/2006/picture">
                <pic:pic>
                  <pic:nvPicPr>
                    <pic:cNvPr descr="ExDD.JPG" id="0" name="image15.jpg"/>
                    <pic:cNvPicPr preferRelativeResize="0"/>
                  </pic:nvPicPr>
                  <pic:blipFill>
                    <a:blip r:embed="rId35"/>
                    <a:srcRect b="0" l="0" r="0" t="0"/>
                    <a:stretch>
                      <a:fillRect/>
                    </a:stretch>
                  </pic:blipFill>
                  <pic:spPr>
                    <a:xfrm>
                      <a:off x="0" y="0"/>
                      <a:ext cx="4738688" cy="2323068"/>
                    </a:xfrm>
                    <a:prstGeom prst="rect"/>
                    <a:ln/>
                  </pic:spPr>
                </pic:pic>
              </a:graphicData>
            </a:graphic>
          </wp:inline>
        </w:drawing>
      </w:r>
      <w:r w:rsidDel="00000000" w:rsidR="00000000" w:rsidRPr="00000000">
        <w:rPr>
          <w:rtl w:val="0"/>
        </w:rPr>
      </w:r>
    </w:p>
    <w:sectPr>
      <w:headerReference r:id="rId36" w:type="default"/>
      <w:footerReference r:id="rId37" w:type="default"/>
      <w:footerReference r:id="rId38" w:type="first"/>
      <w:pgSz w:h="15840" w:w="12240"/>
      <w:pgMar w:bottom="1440" w:top="1440" w:left="1440" w:right="144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Georgia"/>
  <w:font w:name="Arial Unicode MS"/>
  <w:font w:name="Calibri"/>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1">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82">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72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sz w:val="20"/>
        <w:szCs w:val="20"/>
        <w:rtl w:val="0"/>
      </w:rPr>
      <w:t xml:space="preserve">Box 70, DAWSON, YT</w:t>
      <w:br w:type="textWrapping"/>
      <w:t xml:space="preserve">Y0B 1G0</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Page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3">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D">
    <w:pPr>
      <w:keepNext w:val="0"/>
      <w:keepLines w:val="0"/>
      <w:widowControl w:val="0"/>
      <w:pBdr>
        <w:top w:space="0" w:sz="0" w:val="nil"/>
        <w:left w:space="0" w:sz="0" w:val="nil"/>
        <w:bottom w:space="0" w:sz="0" w:val="nil"/>
        <w:right w:space="0" w:sz="0" w:val="nil"/>
        <w:between w:space="0" w:sz="0" w:val="nil"/>
      </w:pBdr>
      <w:shd w:fill="auto" w:val="clear"/>
      <w:spacing w:after="0" w:before="720" w:line="276" w:lineRule="auto"/>
      <w:ind w:left="0" w:right="0" w:firstLine="0"/>
      <w:jc w:val="left"/>
      <w:rPr>
        <w:sz w:val="20"/>
        <w:szCs w:val="20"/>
      </w:rPr>
    </w:pPr>
    <w:r w:rsidDel="00000000" w:rsidR="00000000" w:rsidRPr="00000000">
      <w:rPr>
        <w:rtl w:val="0"/>
      </w:rPr>
    </w:r>
  </w:p>
  <w:tbl>
    <w:tblPr>
      <w:tblStyle w:val="Table14"/>
      <w:tblW w:w="9360.0" w:type="dxa"/>
      <w:jc w:val="left"/>
      <w:tblInd w:w="0.0" w:type="dxa"/>
      <w:tblBorders>
        <w:bottom w:color="808080" w:space="0" w:sz="18" w:val="single"/>
        <w:insideV w:color="808080" w:space="0" w:sz="18" w:val="single"/>
      </w:tblBorders>
      <w:tblLayout w:type="fixed"/>
      <w:tblLook w:val="0400"/>
    </w:tblPr>
    <w:tblGrid>
      <w:gridCol w:w="8194"/>
      <w:gridCol w:w="1166"/>
      <w:tblGridChange w:id="0">
        <w:tblGrid>
          <w:gridCol w:w="8194"/>
          <w:gridCol w:w="1166"/>
        </w:tblGrid>
      </w:tblGridChange>
    </w:tblGrid>
    <w:tr>
      <w:trPr>
        <w:trHeight w:val="280" w:hRule="atLeast"/>
      </w:trPr>
      <w:tc>
        <w:tcPr/>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771650" cy="609600"/>
                <wp:effectExtent b="0" l="0" r="0" t="0"/>
                <wp:wrapSquare wrapText="bothSides" distB="0" distT="0" distL="114300" distR="114300"/>
                <wp:docPr descr="GT_LOGO_March2014" id="15" name="image1.png"/>
                <a:graphic>
                  <a:graphicData uri="http://schemas.openxmlformats.org/drawingml/2006/picture">
                    <pic:pic>
                      <pic:nvPicPr>
                        <pic:cNvPr descr="GT_LOGO_March2014" id="0" name="image1.png"/>
                        <pic:cNvPicPr preferRelativeResize="0"/>
                      </pic:nvPicPr>
                      <pic:blipFill>
                        <a:blip r:embed="rId1"/>
                        <a:srcRect b="0" l="0" r="0" t="0"/>
                        <a:stretch>
                          <a:fillRect/>
                        </a:stretch>
                      </pic:blipFill>
                      <pic:spPr>
                        <a:xfrm>
                          <a:off x="0" y="0"/>
                          <a:ext cx="1771650" cy="609600"/>
                        </a:xfrm>
                        <a:prstGeom prst="rect"/>
                        <a:ln/>
                      </pic:spPr>
                    </pic:pic>
                  </a:graphicData>
                </a:graphic>
              </wp:anchor>
            </w:drawing>
          </w:r>
        </w:p>
      </w:tc>
      <w:tc>
        <w:tcPr/>
        <w:p w:rsidR="00000000" w:rsidDel="00000000" w:rsidP="00000000" w:rsidRDefault="00000000" w:rsidRPr="00000000" w14:paraId="0000017F">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Arial" w:cs="Arial" w:eastAsia="Arial" w:hAnsi="Arial"/>
              <w:b w:val="0"/>
              <w:i w:val="0"/>
              <w:smallCaps w:val="0"/>
              <w:strike w:val="0"/>
              <w:color w:val="4f81bd"/>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2017</w:t>
          </w:r>
          <w:r w:rsidDel="00000000" w:rsidR="00000000" w:rsidRPr="00000000">
            <w:rPr>
              <w:rtl w:val="0"/>
            </w:rPr>
          </w:r>
        </w:p>
      </w:tc>
    </w:tr>
  </w:tbl>
  <w:p w:rsidR="00000000" w:rsidDel="00000000" w:rsidP="00000000" w:rsidRDefault="00000000" w:rsidRPr="00000000" w14:paraId="00000180">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Courier New" w:cs="Courier New" w:eastAsia="Courier New" w:hAnsi="Courier New"/>
        <w:b w:val="1"/>
        <w:i w:val="0"/>
        <w:sz w:val="24"/>
        <w:szCs w:val="24"/>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080" w:hanging="360"/>
      </w:pPr>
      <w:rPr>
        <w:rFonts w:ascii="Courier New" w:cs="Courier New" w:eastAsia="Courier New" w:hAnsi="Courier New"/>
        <w:b w:val="1"/>
        <w:i w:val="0"/>
        <w:sz w:val="24"/>
        <w:szCs w:val="24"/>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CA"/>
      </w:rPr>
    </w:rPrDefault>
    <w:pPrDefault>
      <w:pPr>
        <w:spacing w:after="200" w:line="276"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Rule="auto"/>
      <w:ind w:left="432" w:hanging="432"/>
    </w:pPr>
    <w:rPr>
      <w:rFonts w:ascii="Cambria" w:cs="Cambria" w:eastAsia="Cambria" w:hAnsi="Cambria"/>
      <w:b w:val="1"/>
      <w:sz w:val="28"/>
      <w:szCs w:val="28"/>
    </w:rPr>
  </w:style>
  <w:style w:type="paragraph" w:styleId="Heading2">
    <w:name w:val="heading 2"/>
    <w:basedOn w:val="Normal"/>
    <w:next w:val="Normal"/>
    <w:pPr>
      <w:keepNext w:val="1"/>
      <w:keepLines w:val="1"/>
      <w:spacing w:after="0" w:before="200" w:lineRule="auto"/>
      <w:ind w:left="576" w:hanging="576"/>
    </w:pPr>
    <w:rPr>
      <w:rFonts w:ascii="Cambria" w:cs="Cambria" w:eastAsia="Cambria" w:hAnsi="Cambria"/>
      <w:b w:val="1"/>
      <w:sz w:val="26"/>
      <w:szCs w:val="26"/>
    </w:rPr>
  </w:style>
  <w:style w:type="paragraph" w:styleId="Heading3">
    <w:name w:val="heading 3"/>
    <w:basedOn w:val="Normal"/>
    <w:next w:val="Normal"/>
    <w:pPr>
      <w:keepNext w:val="1"/>
      <w:keepLines w:val="1"/>
      <w:spacing w:after="0" w:before="200" w:lineRule="auto"/>
      <w:ind w:left="720" w:hanging="720"/>
    </w:pPr>
    <w:rPr>
      <w:rFonts w:ascii="Cambria" w:cs="Cambria" w:eastAsia="Cambria" w:hAnsi="Cambria"/>
      <w:b w:val="1"/>
      <w:color w:val="4f81bd"/>
    </w:rPr>
  </w:style>
  <w:style w:type="paragraph" w:styleId="Heading4">
    <w:name w:val="heading 4"/>
    <w:basedOn w:val="Normal"/>
    <w:next w:val="Normal"/>
    <w:pPr>
      <w:keepNext w:val="1"/>
      <w:keepLines w:val="1"/>
      <w:spacing w:after="0" w:before="200" w:lineRule="auto"/>
      <w:ind w:left="864" w:hanging="864"/>
    </w:pPr>
    <w:rPr>
      <w:rFonts w:ascii="Cambria" w:cs="Cambria" w:eastAsia="Cambria" w:hAnsi="Cambria"/>
      <w:b w:val="1"/>
      <w:i w:val="1"/>
      <w:color w:val="4f81bd"/>
    </w:rPr>
  </w:style>
  <w:style w:type="paragraph" w:styleId="Heading5">
    <w:name w:val="heading 5"/>
    <w:basedOn w:val="Normal"/>
    <w:next w:val="Normal"/>
    <w:pPr>
      <w:keepNext w:val="1"/>
      <w:keepLines w:val="1"/>
      <w:spacing w:after="0" w:before="200" w:lineRule="auto"/>
      <w:ind w:left="1008" w:hanging="1008"/>
    </w:pPr>
    <w:rPr>
      <w:rFonts w:ascii="Cambria" w:cs="Cambria" w:eastAsia="Cambria" w:hAnsi="Cambria"/>
      <w:color w:val="243f60"/>
    </w:rPr>
  </w:style>
  <w:style w:type="paragraph" w:styleId="Heading6">
    <w:name w:val="heading 6"/>
    <w:basedOn w:val="Normal"/>
    <w:next w:val="Normal"/>
    <w:pPr>
      <w:keepNext w:val="1"/>
      <w:keepLines w:val="1"/>
      <w:spacing w:after="0" w:before="200" w:lineRule="auto"/>
      <w:ind w:left="1152" w:hanging="1152"/>
    </w:pPr>
    <w:rPr>
      <w:rFonts w:ascii="Cambria" w:cs="Cambria" w:eastAsia="Cambria" w:hAnsi="Cambria"/>
      <w:i w:val="1"/>
      <w:color w:val="243f6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72.0" w:type="dxa"/>
        <w:left w:w="115.0" w:type="dxa"/>
        <w:bottom w:w="72.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22" Type="http://schemas.openxmlformats.org/officeDocument/2006/relationships/image" Target="media/image23.jpg"/><Relationship Id="rId21" Type="http://schemas.openxmlformats.org/officeDocument/2006/relationships/image" Target="media/image4.jpg"/><Relationship Id="rId24" Type="http://schemas.openxmlformats.org/officeDocument/2006/relationships/image" Target="media/image10.jpg"/><Relationship Id="rId23" Type="http://schemas.openxmlformats.org/officeDocument/2006/relationships/image" Target="media/image2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jpg"/><Relationship Id="rId26" Type="http://schemas.openxmlformats.org/officeDocument/2006/relationships/image" Target="media/image26.jpg"/><Relationship Id="rId25" Type="http://schemas.openxmlformats.org/officeDocument/2006/relationships/image" Target="media/image12.jpg"/><Relationship Id="rId28" Type="http://schemas.openxmlformats.org/officeDocument/2006/relationships/image" Target="media/image19.jpg"/><Relationship Id="rId27" Type="http://schemas.openxmlformats.org/officeDocument/2006/relationships/image" Target="media/image30.jpg"/><Relationship Id="rId5" Type="http://schemas.openxmlformats.org/officeDocument/2006/relationships/styles" Target="styles.xml"/><Relationship Id="rId6" Type="http://schemas.openxmlformats.org/officeDocument/2006/relationships/image" Target="media/image16.jpg"/><Relationship Id="rId29" Type="http://schemas.openxmlformats.org/officeDocument/2006/relationships/image" Target="media/image7.jpg"/><Relationship Id="rId7" Type="http://schemas.openxmlformats.org/officeDocument/2006/relationships/image" Target="media/image13.jpg"/><Relationship Id="rId8" Type="http://schemas.openxmlformats.org/officeDocument/2006/relationships/image" Target="media/image8.jpg"/><Relationship Id="rId31" Type="http://schemas.openxmlformats.org/officeDocument/2006/relationships/image" Target="media/image31.jpg"/><Relationship Id="rId30" Type="http://schemas.openxmlformats.org/officeDocument/2006/relationships/image" Target="media/image3.jpg"/><Relationship Id="rId11" Type="http://schemas.openxmlformats.org/officeDocument/2006/relationships/image" Target="media/image17.jpg"/><Relationship Id="rId33" Type="http://schemas.openxmlformats.org/officeDocument/2006/relationships/image" Target="media/image29.jpg"/><Relationship Id="rId10" Type="http://schemas.openxmlformats.org/officeDocument/2006/relationships/image" Target="media/image27.jpg"/><Relationship Id="rId32" Type="http://schemas.openxmlformats.org/officeDocument/2006/relationships/image" Target="media/image14.jpg"/><Relationship Id="rId13" Type="http://schemas.openxmlformats.org/officeDocument/2006/relationships/image" Target="media/image9.jpg"/><Relationship Id="rId35" Type="http://schemas.openxmlformats.org/officeDocument/2006/relationships/image" Target="media/image15.jpg"/><Relationship Id="rId12" Type="http://schemas.openxmlformats.org/officeDocument/2006/relationships/image" Target="media/image11.jpg"/><Relationship Id="rId34" Type="http://schemas.openxmlformats.org/officeDocument/2006/relationships/image" Target="media/image2.png"/><Relationship Id="rId15" Type="http://schemas.openxmlformats.org/officeDocument/2006/relationships/image" Target="media/image5.jpg"/><Relationship Id="rId37" Type="http://schemas.openxmlformats.org/officeDocument/2006/relationships/footer" Target="footer1.xml"/><Relationship Id="rId14" Type="http://schemas.openxmlformats.org/officeDocument/2006/relationships/image" Target="media/image20.jpg"/><Relationship Id="rId36" Type="http://schemas.openxmlformats.org/officeDocument/2006/relationships/header" Target="header1.xml"/><Relationship Id="rId17" Type="http://schemas.openxmlformats.org/officeDocument/2006/relationships/image" Target="media/image18.jpg"/><Relationship Id="rId16" Type="http://schemas.openxmlformats.org/officeDocument/2006/relationships/image" Target="media/image25.jpg"/><Relationship Id="rId38" Type="http://schemas.openxmlformats.org/officeDocument/2006/relationships/footer" Target="footer2.xml"/><Relationship Id="rId19" Type="http://schemas.openxmlformats.org/officeDocument/2006/relationships/image" Target="media/image22.jpg"/><Relationship Id="rId18" Type="http://schemas.openxmlformats.org/officeDocument/2006/relationships/image" Target="media/image21.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